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8A1" w:rsidRDefault="00894F76">
      <w:pPr>
        <w:spacing w:line="36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 1.1 к концессионному соглашению</w:t>
      </w:r>
      <w:r>
        <w:rPr>
          <w:rFonts w:ascii="Times New Roman" w:eastAsia="Calibri" w:hAnsi="Times New Roman" w:cs="Times New Roman"/>
          <w:sz w:val="24"/>
          <w:szCs w:val="24"/>
        </w:rPr>
        <w:br w:type="textWrapping" w:clear="all"/>
        <w:t xml:space="preserve">№______________ от «_____» _____________20__г. </w:t>
      </w:r>
    </w:p>
    <w:p w:rsidR="007F28A1" w:rsidRDefault="00894F7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Состав, описание,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технико-экономические показатели </w:t>
      </w:r>
      <w:r>
        <w:rPr>
          <w:rFonts w:ascii="Times New Roman" w:eastAsia="Calibri" w:hAnsi="Times New Roman" w:cs="Times New Roman"/>
          <w:sz w:val="28"/>
          <w:szCs w:val="28"/>
        </w:rPr>
        <w:t>иного имущества Соглашения</w:t>
      </w:r>
    </w:p>
    <w:p w:rsidR="007F28A1" w:rsidRDefault="007F28A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ff2"/>
        <w:tblW w:w="15534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"/>
        <w:gridCol w:w="353"/>
        <w:gridCol w:w="1165"/>
        <w:gridCol w:w="1720"/>
        <w:gridCol w:w="455"/>
        <w:gridCol w:w="820"/>
        <w:gridCol w:w="988"/>
        <w:gridCol w:w="425"/>
        <w:gridCol w:w="1134"/>
        <w:gridCol w:w="851"/>
        <w:gridCol w:w="1843"/>
        <w:gridCol w:w="283"/>
        <w:gridCol w:w="879"/>
        <w:gridCol w:w="798"/>
        <w:gridCol w:w="403"/>
        <w:gridCol w:w="403"/>
        <w:gridCol w:w="325"/>
        <w:gridCol w:w="325"/>
        <w:gridCol w:w="1075"/>
        <w:gridCol w:w="1261"/>
      </w:tblGrid>
      <w:tr w:rsidR="007F28A1" w:rsidTr="00302A99">
        <w:trPr>
          <w:trHeight w:val="405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Default="007F28A1">
            <w:pPr>
              <w:spacing w:after="0" w:line="240" w:lineRule="auto"/>
            </w:pPr>
          </w:p>
        </w:tc>
        <w:tc>
          <w:tcPr>
            <w:tcW w:w="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1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F28A1" w:rsidRDefault="00894F7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1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F28A1" w:rsidRDefault="00894F7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(местоположение) объекта</w:t>
            </w:r>
          </w:p>
        </w:tc>
        <w:tc>
          <w:tcPr>
            <w:tcW w:w="4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F28A1" w:rsidRDefault="00894F7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 постройки</w:t>
            </w:r>
          </w:p>
        </w:tc>
        <w:tc>
          <w:tcPr>
            <w:tcW w:w="8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F28A1" w:rsidRDefault="00894F7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ввода в эксплуатацию</w:t>
            </w:r>
          </w:p>
        </w:tc>
        <w:tc>
          <w:tcPr>
            <w:tcW w:w="9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F28A1" w:rsidRDefault="00894F7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Протяженность ,</w:t>
            </w:r>
            <w:proofErr w:type="gramEnd"/>
            <w:r>
              <w:rPr>
                <w:rFonts w:ascii="Times New Roman" w:hAnsi="Times New Roman" w:cs="Times New Roman"/>
              </w:rPr>
              <w:t xml:space="preserve"> м (площадь, </w:t>
            </w: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) этажность</w:t>
            </w:r>
          </w:p>
        </w:tc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F28A1" w:rsidRDefault="00894F7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Балансовая стоимость, руб.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F28A1" w:rsidRDefault="00894F7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Начальная/ Остаточная/ Восстановительная стоимость, руб. (при наличии сведений)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F28A1" w:rsidRDefault="00894F7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Реквизиты правового акта, документа или акта о государственной регистрации вещных прав</w:t>
            </w:r>
          </w:p>
        </w:tc>
        <w:tc>
          <w:tcPr>
            <w:tcW w:w="759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28A1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и технико-экономические показатели</w:t>
            </w:r>
          </w:p>
        </w:tc>
      </w:tr>
      <w:tr w:rsidR="009B4FEA" w:rsidRPr="00812846" w:rsidTr="00302A99">
        <w:trPr>
          <w:trHeight w:val="3792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F28A1" w:rsidRPr="00812846" w:rsidRDefault="00894F7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812846">
              <w:rPr>
                <w:rFonts w:ascii="Times New Roman" w:hAnsi="Times New Roman" w:cs="Times New Roman"/>
              </w:rPr>
              <w:t xml:space="preserve">Основные технические характеристики. Материал исполнения объекта.   </w:t>
            </w:r>
            <w:r w:rsidRPr="00812846">
              <w:rPr>
                <w:rFonts w:ascii="Times New Roman" w:hAnsi="Times New Roman" w:cs="Times New Roman"/>
              </w:rPr>
              <w:br/>
              <w:t>Процент износа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F28A1" w:rsidRPr="00812846" w:rsidRDefault="00894F7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812846">
              <w:rPr>
                <w:rFonts w:ascii="Times New Roman" w:hAnsi="Times New Roman" w:cs="Times New Roman"/>
              </w:rPr>
              <w:t>Сведения об аварийности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F28A1" w:rsidRPr="00812846" w:rsidRDefault="00894F7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812846">
              <w:rPr>
                <w:rFonts w:ascii="Times New Roman" w:hAnsi="Times New Roman" w:cs="Times New Roman"/>
              </w:rPr>
              <w:t>Мероприятия по ремонтам /реконструкции</w:t>
            </w:r>
            <w:proofErr w:type="gramStart"/>
            <w:r w:rsidRPr="00812846">
              <w:rPr>
                <w:rFonts w:ascii="Times New Roman" w:hAnsi="Times New Roman" w:cs="Times New Roman"/>
              </w:rPr>
              <w:t xml:space="preserve">   (</w:t>
            </w:r>
            <w:proofErr w:type="gramEnd"/>
            <w:r w:rsidRPr="00812846">
              <w:rPr>
                <w:rFonts w:ascii="Times New Roman" w:hAnsi="Times New Roman" w:cs="Times New Roman"/>
              </w:rPr>
              <w:t>наименование и дата проведения)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F28A1" w:rsidRPr="00812846" w:rsidRDefault="00894F7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812846">
              <w:rPr>
                <w:rFonts w:ascii="Times New Roman" w:hAnsi="Times New Roman" w:cs="Times New Roman"/>
              </w:rPr>
              <w:t>Описание основного оборудования</w:t>
            </w:r>
            <w:r w:rsidRPr="00812846">
              <w:rPr>
                <w:rFonts w:ascii="Times New Roman" w:hAnsi="Times New Roman" w:cs="Times New Roman"/>
              </w:rPr>
              <w:br/>
              <w:t>(при наличии)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F28A1" w:rsidRPr="00812846" w:rsidRDefault="00894F7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812846">
              <w:rPr>
                <w:rFonts w:ascii="Times New Roman" w:hAnsi="Times New Roman" w:cs="Times New Roman"/>
              </w:rPr>
              <w:t>Диаметр трубопроводов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F28A1" w:rsidRPr="00812846" w:rsidRDefault="00894F7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812846">
              <w:rPr>
                <w:rFonts w:ascii="Times New Roman" w:hAnsi="Times New Roman" w:cs="Times New Roman"/>
              </w:rPr>
              <w:t>Способ прокладки трубопроводов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F28A1" w:rsidRPr="00812846" w:rsidRDefault="00894F7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812846">
              <w:rPr>
                <w:rFonts w:ascii="Times New Roman" w:hAnsi="Times New Roman" w:cs="Times New Roman"/>
              </w:rPr>
              <w:t>Процент потерь в сетях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F28A1" w:rsidRPr="00812846" w:rsidRDefault="00894F7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812846">
              <w:rPr>
                <w:rFonts w:ascii="Times New Roman" w:hAnsi="Times New Roman" w:cs="Times New Roman"/>
              </w:rPr>
              <w:t>Процент износа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F28A1" w:rsidRPr="00812846" w:rsidRDefault="00894F7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812846">
              <w:rPr>
                <w:rFonts w:ascii="Times New Roman" w:hAnsi="Times New Roman" w:cs="Times New Roman"/>
              </w:rPr>
              <w:t xml:space="preserve">Фактическое состояние, возможность (пригодность) </w:t>
            </w:r>
            <w:proofErr w:type="gramStart"/>
            <w:r w:rsidRPr="00812846">
              <w:rPr>
                <w:rFonts w:ascii="Times New Roman" w:hAnsi="Times New Roman" w:cs="Times New Roman"/>
              </w:rPr>
              <w:t>к  эксплуатации</w:t>
            </w:r>
            <w:proofErr w:type="gramEnd"/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7F28A1" w:rsidRPr="00812846" w:rsidRDefault="00894F76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</w:rPr>
            </w:pPr>
            <w:r w:rsidRPr="00812846">
              <w:rPr>
                <w:rFonts w:ascii="Times New Roman" w:hAnsi="Times New Roman" w:cs="Times New Roman"/>
              </w:rPr>
              <w:t>Срок эксплуатации объекта</w:t>
            </w:r>
          </w:p>
        </w:tc>
      </w:tr>
      <w:tr w:rsidR="009B4FEA" w:rsidRPr="00812846" w:rsidTr="00302A99">
        <w:trPr>
          <w:trHeight w:val="204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9B4FEA" w:rsidRPr="00812846" w:rsidTr="00302A99">
        <w:trPr>
          <w:trHeight w:val="342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862E1" w:rsidRPr="00812846" w:rsidRDefault="000862E1" w:rsidP="000862E1">
            <w:pPr>
              <w:widowControl w:val="0"/>
              <w:tabs>
                <w:tab w:val="left" w:pos="576"/>
                <w:tab w:val="left" w:pos="1939"/>
                <w:tab w:val="left" w:pos="361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7F28A1" w:rsidRPr="00812846" w:rsidRDefault="007E38F8" w:rsidP="00086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муниципальный</w:t>
            </w:r>
            <w:r w:rsidR="000862E1" w:rsidRPr="0081284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округ, Красноярский край, Российская Федерация, г.</w:t>
            </w:r>
            <w:r w:rsidR="000862E1" w:rsidRPr="00812846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ab/>
              <w:t>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81284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 контрольно-пропускного пункта</w:t>
            </w:r>
          </w:p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6 800 640,00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 xml:space="preserve">Тип здания блочное. Габаритные размеры Длина × Ширина 5×9,040м. Степень огнестойкости здания IV. Класс конструктивной пожарной опасности СО. Класс функциональной пожарной опасности Ф4.3. Помещения с категорией пожар опасности и </w:t>
            </w:r>
            <w:proofErr w:type="spellStart"/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взрывопожароопасность</w:t>
            </w:r>
            <w:proofErr w:type="spellEnd"/>
            <w:r w:rsidRPr="00812846">
              <w:rPr>
                <w:rFonts w:ascii="Times New Roman" w:hAnsi="Times New Roman" w:cs="Times New Roman"/>
                <w:sz w:val="20"/>
                <w:szCs w:val="20"/>
              </w:rPr>
              <w:t xml:space="preserve"> В4. Тип каркаса здания стальной </w:t>
            </w:r>
            <w:r w:rsidRPr="008128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каркас. Тип кровли кровля двускатная.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Этажность 1.</w:t>
            </w:r>
          </w:p>
          <w:p w:rsidR="007F28A1" w:rsidRPr="00812846" w:rsidRDefault="00894F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Общая площадь, 45,3м2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 строительство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Срок эксплуатации зданий и сооружений, в соответствии с заданием на</w:t>
            </w:r>
          </w:p>
          <w:p w:rsidR="007F28A1" w:rsidRPr="00812846" w:rsidRDefault="00894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проектирование, не менее 25 лет.</w:t>
            </w:r>
          </w:p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FEA" w:rsidRPr="00812846" w:rsidTr="00302A99">
        <w:trPr>
          <w:trHeight w:val="2481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1B22" w:rsidRPr="00812846" w:rsidRDefault="00DF1B22" w:rsidP="00DF1B22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7F28A1" w:rsidRPr="00812846" w:rsidRDefault="00DF1B22" w:rsidP="000862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автономный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Красноярский край,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2.Подстанция 2КТП-630-6/0,4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18 247 788,49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трансформаторов-2шт, </w:t>
            </w:r>
            <w:proofErr w:type="spellStart"/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Sном</w:t>
            </w:r>
            <w:proofErr w:type="spellEnd"/>
            <w:r w:rsidRPr="00812846">
              <w:rPr>
                <w:rFonts w:ascii="Times New Roman" w:hAnsi="Times New Roman" w:cs="Times New Roman"/>
                <w:sz w:val="20"/>
                <w:szCs w:val="20"/>
              </w:rPr>
              <w:t xml:space="preserve">=2х630кВА, </w:t>
            </w:r>
            <w:proofErr w:type="spellStart"/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Uном.ВН</w:t>
            </w:r>
            <w:proofErr w:type="spellEnd"/>
            <w:r w:rsidRPr="00812846">
              <w:rPr>
                <w:rFonts w:ascii="Times New Roman" w:hAnsi="Times New Roman" w:cs="Times New Roman"/>
                <w:sz w:val="20"/>
                <w:szCs w:val="20"/>
              </w:rPr>
              <w:t xml:space="preserve">=6кВ, </w:t>
            </w:r>
            <w:proofErr w:type="spellStart"/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Uном.НН</w:t>
            </w:r>
            <w:proofErr w:type="spellEnd"/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=0,4кВ, тип трансформатора-масляный, УХЛ1, остальные технические характеристики и комплектность согласно опросному листу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Этажность 1.</w:t>
            </w:r>
          </w:p>
          <w:p w:rsidR="007F28A1" w:rsidRPr="00812846" w:rsidRDefault="00894F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Общая площадь, 63,2м2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 строительство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Срок эксплуатации зданий и сооружений, в соответствии с заданием на</w:t>
            </w:r>
          </w:p>
          <w:p w:rsidR="007F28A1" w:rsidRPr="00812846" w:rsidRDefault="00894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проектирование, не менее 25 лет.</w:t>
            </w:r>
          </w:p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FEA" w:rsidRPr="00812846" w:rsidTr="00302A99">
        <w:trPr>
          <w:trHeight w:val="367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7F28A1" w:rsidRPr="00812846" w:rsidRDefault="00894F76" w:rsidP="000862E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автономный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Красноярский</w:t>
            </w:r>
            <w:r w:rsidR="00DF1B22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край, Российская Федерация, г. 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3.Электростанция дизельная ДЭС-0,4-500-У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113 344 000,00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автоматизированная контейнерного исполнения, N 500 кВт, U 400 В, ток переменный трехфазный частотой 50 Гц, степень автоматизации - 3, с автоматизированной системой жизнеобеспечения, автоматическим пожаротушением.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Этажность 1.</w:t>
            </w:r>
          </w:p>
          <w:p w:rsidR="007F28A1" w:rsidRPr="00812846" w:rsidRDefault="00894F7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Общая площадь, 63,2м2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Новое строительство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F28A1" w:rsidRPr="00812846" w:rsidRDefault="00894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Срок эксплуатации зданий и сооружений, в соответствии с заданием на</w:t>
            </w:r>
          </w:p>
          <w:p w:rsidR="007F28A1" w:rsidRPr="00812846" w:rsidRDefault="00894F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проектирование, не менее 25 лет.</w:t>
            </w:r>
          </w:p>
          <w:p w:rsidR="007F28A1" w:rsidRPr="00812846" w:rsidRDefault="007F28A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A6E66" w:rsidRPr="00812846" w:rsidTr="00302A99">
        <w:trPr>
          <w:trHeight w:val="367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DA6E66" w:rsidRPr="00812846" w:rsidRDefault="00DA6E66" w:rsidP="000862E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автономный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Красноярский край,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Термокоса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РГТ-ИТМ2-120-1200-17-Г-К-У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DA6E66" w:rsidRPr="00812846" w:rsidRDefault="00DA6E66" w:rsidP="00DA6E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105 779,30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Lвынос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=1200мм,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Lраб.зоны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=12000мм, количество датчиков-17шт, кабель медный трехжильный с оболочкой из кремнийорганической резины,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Dкабеля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=7,5мм,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Dкабеля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датчиком=12мм, 0Ex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ia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ma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IIC T6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Ga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X, 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IP68, температура эксплуатации от -60C до +85C, в комплекте: защитная крышка, утяжелитель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DA6E66" w:rsidRPr="00812846" w:rsidTr="00302A99">
        <w:trPr>
          <w:trHeight w:val="367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DA6E66" w:rsidRPr="00812846" w:rsidRDefault="00DA6E66" w:rsidP="000862E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автономный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Красноярский край,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Коммутатор MES2428P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88 429,10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E66" w:rsidRPr="00812846" w:rsidRDefault="00DA6E66" w:rsidP="00DA6E6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24 порта 10/100/1000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Base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-TX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PoE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PoE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+, 4 порта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Combo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10/100/1000Base-T/100Base-FX/1000Base-X, Консольный порт RS-232 (RJ-45)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не менее 3 лет</w:t>
            </w:r>
          </w:p>
        </w:tc>
      </w:tr>
      <w:tr w:rsidR="00DA6E66" w:rsidRPr="00812846" w:rsidTr="00302A99">
        <w:trPr>
          <w:trHeight w:val="367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DA6E66" w:rsidRPr="00812846" w:rsidRDefault="000862E1" w:rsidP="000862E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DA6E6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втономный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округ</w:t>
            </w:r>
            <w:r w:rsidR="00DA6E6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Красноярский край,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Коммутатор MES2428P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88 429,10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E66" w:rsidRPr="00812846" w:rsidRDefault="00DA6E66" w:rsidP="00DA6E6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24 порта 10/100/1000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Base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-TX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PoE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/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PoE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+, 4 порта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Combo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10/100/1000Base-T/100Base-FX/1000Base-X, Консольный порт RS-232 (RJ-45)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не менее 3 лет</w:t>
            </w:r>
          </w:p>
        </w:tc>
      </w:tr>
      <w:tr w:rsidR="00DA6E66" w:rsidRPr="00812846" w:rsidTr="00302A99">
        <w:trPr>
          <w:trHeight w:val="367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DA6E66" w:rsidRPr="00812846" w:rsidRDefault="00DA6E66" w:rsidP="000862E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автономный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Красноярский край,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Коммутатор MES2428 AC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88 429,10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E66" w:rsidRPr="00812846" w:rsidRDefault="00DA6E66" w:rsidP="00DA6E6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пакетный процессор-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Realtek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RTL8382M, количество портов 10/100/1000BASE-T (RJ-45)-24шт, количество портов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Combo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10/100/1000Base-T/100Base-FX/1000Base-X-4шт, количество портов RS-232 (RJ-45)-1шт, пропускная способность-56Гбит/с, 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производительность на пакетах длиной 64 байта(1) 41,658 MPPS, объем буферной памяти-512кб, ОЗУ-256Мб DDR3,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Uпит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=110-250 AC,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Pпотреб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=10Вт, температура эксплуатации от -20C до +50C, исполнение-19", 1U, габаритные размеры 430х44х178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не менее 3 лет</w:t>
            </w:r>
          </w:p>
        </w:tc>
      </w:tr>
      <w:tr w:rsidR="00DA6E66" w:rsidRPr="00812846" w:rsidTr="00302A99">
        <w:trPr>
          <w:trHeight w:val="367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DA6E66" w:rsidRPr="00812846" w:rsidRDefault="00DA6E66" w:rsidP="000862E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автономный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Красноярский край,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Видеорегистратор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DuoStation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AF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Pro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32-RE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94 118,02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E66" w:rsidRPr="00812846" w:rsidRDefault="00DA6E66" w:rsidP="00DA6E6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цифровой, до 32 IP-видеокамер (TRASSIR,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ActiveCam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HiWatch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Hikvision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Wisenet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Dahua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), поддержка разрешения-до 8Мп, до 4 HDD размером 2,5/3,5'' любого объема, сжатие-H.265+, H.265, H.264, MPEG4/MJPEG, 2хRJ45 10/100/1000Мб/с, 1хD-SUBб, 1хHDMI, 1хjack 3,5мм аудиовход, 1хjack 3,5мм аудиовыход, 2хUSB 2.0, 1хUSB 3.0,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Uвх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=220В AC,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Pмакс.пот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=75Вт, ПО TRASSIR OS, температура эксплуатации-от 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+10C до +30С, в комплекте: кабель питания, SATA кабели, комплект крепежа 19", мышь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DA6E66" w:rsidRPr="00812846" w:rsidTr="00302A99">
        <w:trPr>
          <w:trHeight w:val="367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DA6E66" w:rsidRPr="00812846" w:rsidRDefault="00DA6E66" w:rsidP="000862E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автономный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Красноярский край,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542DE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2026</w:t>
            </w:r>
            <w:r w:rsidR="00DA6E6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Аппарат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телефонный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Termit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FixPhone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LTE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6 800,64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E66" w:rsidRPr="00812846" w:rsidRDefault="00DA6E66" w:rsidP="00DA6E6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стационарный LTE-телефон, стандарт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Wi-Fi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802.11b/g, 2.4 ГГц, с возможностью одновременного подключения до 6 пользователей, сотовые сети GSM850/900/1800/1900МГц,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Mini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SIM (2FF), аккумулятор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Li-Ion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емкость 800мАч, U=3,7В,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U</w:t>
            </w:r>
            <w:proofErr w:type="gram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пит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.=</w:t>
            </w:r>
            <w:proofErr w:type="gram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5В, 205х165х58, диапазон рабочих температур от -10C до +50C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DA6E66" w:rsidRPr="00812846" w:rsidTr="00302A99">
        <w:trPr>
          <w:trHeight w:val="367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DA6E66" w:rsidRPr="00812846" w:rsidRDefault="00DA6E66" w:rsidP="000862E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автономный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Красноярский край,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Место рабочее удаленное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MiniClient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M2/32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50 183,06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E66" w:rsidRPr="00812846" w:rsidRDefault="00DA6E66" w:rsidP="00DA6E6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Для подключения серверов TRASSIR и регистраторов на базе ПО TRASSIR, воспроизведение/отображение до 32 каналов, интерфейсы: 1хRJ45 10/100/1000Мб/с, 1хVGA(D-SUB), 1хHDMI, 1хRCA аудиовход/выход, 1хUSB 2.0, 1хUSB 3.0,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Uпит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=12В DC,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Pпотр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=60Вт, ПО TRASSIR OS (на 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базе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Linux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), габаритные размеры 382х332х47, температура эксплуатации от 0 до +30C, в комплекте: блок питания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Uвых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=12В DC, кабель питания, мышь, комплект крепления в стойку 19", винты для крепления HDD 3.5"/2.5"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DA6E66" w:rsidRPr="00812846" w:rsidTr="00302A99">
        <w:trPr>
          <w:trHeight w:val="367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DA6E66" w:rsidRPr="00812846" w:rsidRDefault="00DA6E66" w:rsidP="000862E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автономный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Красноярский край,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DA6E66" w:rsidRPr="00812846" w:rsidRDefault="00DA6E66" w:rsidP="00DA6E6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Место удаленное рабочее УРМ-ОРИОН исп.01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130 464,16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A6E66" w:rsidRPr="00812846" w:rsidRDefault="00DA6E66" w:rsidP="00DA6E6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процессор 10th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Gen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Intel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Core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Processors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оперативная память-RAM 8ГБ, сетевой интерфейс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Ethernet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1х1000Мб\с (RJ-45), SSD-120ГБ, интерфейс подключения мониторов VGA, DVI, HDMI, количество подключаемых мониторов х2 (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Full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HD), форм-фактор системного блока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Micro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-ATX,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Micro-Tower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операционная система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Windows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10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IoT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программное обеспечение: монитор Орион Про, Администратор базы данных, Генератор отчетов, Учет 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рабочего времени по лицензии на сервере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A6E66" w:rsidRPr="00812846" w:rsidRDefault="00DA6E66" w:rsidP="00DA6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9B4FEA" w:rsidRPr="00812846" w:rsidTr="00302A99">
        <w:trPr>
          <w:trHeight w:val="367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9B4FEA" w:rsidRPr="00812846" w:rsidRDefault="009B4FEA" w:rsidP="000862E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автономный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Красноярский край,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Монитор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Philips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271E1SD/00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15 111,59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FEA" w:rsidRPr="00812846" w:rsidRDefault="00DA6E66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тип матрицы-IPS, диагональ экрана-27", максимальное разрешение экрана-1920х1080п, плотность пикселей-82ppi, разъемы: VGA, DVI-D, HDMI, аудиовыход HDMI,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Pпотреб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=26,5Вт, габаритные размеры с подставкой 613х461х195, цвет-черный, в комплекте: подставка, кабель HDMI, кабель питания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DC26E6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3528B" w:rsidP="00935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не менее 5 лет</w:t>
            </w:r>
          </w:p>
        </w:tc>
      </w:tr>
      <w:tr w:rsidR="009B4FEA" w:rsidRPr="00812846" w:rsidTr="00302A99">
        <w:trPr>
          <w:trHeight w:val="367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9B4FEA" w:rsidRPr="00812846" w:rsidRDefault="009B4FEA" w:rsidP="000862E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автономный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Красноярский край,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Видеокамера DS-2CD4C26FWD-AP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45 139,25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FEA" w:rsidRPr="00812846" w:rsidRDefault="00DA6E66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1/1.8"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Progressive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Scan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CMOS, автофокус, механический ИК-фильтр с автопереключением, H.265, H.264, MJPEG, 1920х1080, карта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Micro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SD/SDHC/SDXC до 128Гб, интерфейсы: 1хRJ-45, 1хRS-485, аудиовход-1шт, аудиовыход-1шт,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Uпит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=12/24В DC/AC/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PoE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IP66, IK08, материал корпуса-металл, температура эксплуатации от -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40C до +60C, габаритные размеры 69,8х58х145мм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DC26E6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9B4FEA" w:rsidRPr="00812846" w:rsidTr="00302A99">
        <w:trPr>
          <w:trHeight w:val="367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9B4FEA" w:rsidRPr="00812846" w:rsidRDefault="009B4FEA" w:rsidP="000862E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автономный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Красноярский край,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АСУ ТП 1432-П-АК-ТЗ01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15 214 160,64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FEA" w:rsidRPr="00812846" w:rsidRDefault="004B7897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Uпит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=220В AC,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S</w:t>
            </w:r>
            <w:proofErr w:type="gram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потр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.=</w:t>
            </w:r>
            <w:proofErr w:type="gram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1500ВА, исполнение-одностороннего, габаритные размеры шкафа 2000х800х600, в комплекте: шкаф РСУ1-1шт, шкаф РСУ2-1шт, комплект ПО-1кмп, комплект ЗИП-1кмп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DC26E6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9B4FEA" w:rsidRPr="00812846" w:rsidTr="00302A99">
        <w:trPr>
          <w:trHeight w:val="367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9B4FEA" w:rsidRPr="00812846" w:rsidRDefault="009B4FEA" w:rsidP="000862E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автономный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Красноярский край,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Комплект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ретрофит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TER VCB15 LD 8 SRF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1 142 332,39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FEA" w:rsidRPr="00812846" w:rsidRDefault="004B7897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для ячейки 6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Iном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=630А типа TER VCB15 LD 8 SRF в составе: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коммутац.модуль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ISM15 LD 8(250 1)-1шт,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кмп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монтажный выключателя, TER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CBmount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ISM15 LD8-1-1шт,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кмп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монтажный КДТН, TER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CBmount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VCS 2-1шт,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кмп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электромонтажный, TER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CBkit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AuxWiring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16-1шт,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кмп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монтажный модуля управления, TER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CBmount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CM 4-1шт, панель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упр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-я TER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RecUnit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MMI 2 (I RU 1)-1шт, ограничитель перенапряжений 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TER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CBunit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SA6 RT(6.9)-3шт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DC26E6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9B4FEA" w:rsidRPr="00812846" w:rsidTr="00302A99">
        <w:trPr>
          <w:trHeight w:val="367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автономный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Красноярский край,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Комплект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ретрофит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TER VCB15 LD 8 SRF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813 129,86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FEA" w:rsidRPr="00812846" w:rsidRDefault="004B7897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для ячейки 6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кВ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Iном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=630А типа TER VCB15 LD 8 SRF в составе: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коммутац.модуль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ISM15 LD 8(250 1)-1шт,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кмп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монтажный выключателя, TER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CBmount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ISM15 LD8-1-1шт,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кмп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монтажный КДТН, TER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CBmount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VCS 2-1шт,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кмп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электромонтажный, TER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CBkit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AuxWiring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16-1шт,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кмп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монтажный модуля управления, TER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CBmount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CM 4-1шт, панель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упр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-я TER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RecUnit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MMI 2 (I RU 1)-1шт, ограничитель перенапряжений TER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CBunit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SA6 RT(6.9)-3шт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DC26E6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9B4FEA" w:rsidRPr="00812846" w:rsidTr="00302A99">
        <w:trPr>
          <w:trHeight w:val="367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автономный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округ 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Красноярский край,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Терминал защит ЭКРА 217 0301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348 734,23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FEA" w:rsidRPr="00812846" w:rsidRDefault="004B7897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Iном.вх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=5А,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Iном.вх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=0,6А для ТТНП,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Uопер.пит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=220В DC, IP40, УХЛ3.1, RJ-45, трехступенчатая МТЗ от междуфазных повреждений, защита от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несимметрии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контроль исправности вторичных цепей ТТ, защита от однофазных замыканий на землю, защита от дуговых замыканий, устройство резервирования отказа выключателей с контролем тока, остальные технические характеристики и комплектность согласно карте заказа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DC26E6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9B4FEA" w:rsidRPr="00812846" w:rsidTr="00302A99">
        <w:trPr>
          <w:trHeight w:val="367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автономный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Красноярский край,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Терминал защит ЭКРА 217 040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348 734,23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FEA" w:rsidRPr="00812846" w:rsidRDefault="004B7897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Iном.вх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=5А,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Uопер</w:t>
            </w:r>
            <w:proofErr w:type="gram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пит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=220В DC, 4Н, IP40, УХЛ3.1, RJ-45, трехступенчатая МТЗ от междуфазных повреждений, логическая защита шин, защита от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несимметрии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защита от дуговых замыканий, устройство резервирования отказа выключателей с контролем тока, остальные технические характеристики и комплектность 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согласно карте заказа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DC26E6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9B4FEA" w:rsidRPr="00812846" w:rsidTr="00302A99">
        <w:trPr>
          <w:trHeight w:val="367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автономный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Красноярский край,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Терминал защит ЭКРА 217 1501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348 734,23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FEA" w:rsidRPr="00812846" w:rsidRDefault="004B7897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Uопер</w:t>
            </w:r>
            <w:proofErr w:type="gram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proofErr w:type="gram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пит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=220В DC, IP40, УХЛ3.1, 4Н, RS485,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Ethernet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централизованное определение поврежденного фидера, в комплекте: промышленный кабель для интерфейса RS485 L=305м-1шт, остальные технические характеристики и комплектность согласно карте заказа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DC26E6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9B4FEA" w:rsidRPr="00812846" w:rsidTr="00302A99">
        <w:trPr>
          <w:trHeight w:val="367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автономный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Красноярский край,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Терминал защит ЭКРА 217 0602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348 734,23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FEA" w:rsidRPr="00812846" w:rsidRDefault="004B7897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Технические характеристики и комплектность согласно карте заказа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DC26E6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9B4FEA" w:rsidRPr="00812846" w:rsidTr="00302A99">
        <w:trPr>
          <w:trHeight w:val="367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автономный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Красноярский край,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Трансформатор 1432-002-ЭП.ОЛ2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788 122,51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FEA" w:rsidRPr="00812846" w:rsidRDefault="004B7897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трехфазный, S=40кВА,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Uвн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=6000В,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Uнн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=400В, схема соединения-Д/У-0, У2, IP21, 585х820х920, остальные технические характеристики и 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комплектность согласно опросному листу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DC26E6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9B4FEA" w:rsidRPr="00812846" w:rsidTr="00302A99">
        <w:trPr>
          <w:trHeight w:val="367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автономный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Красноярский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Ограничитель ОПН-6/7,6-10/400(I) УХЛ1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3 946,26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FEA" w:rsidRPr="00812846" w:rsidRDefault="004B7897" w:rsidP="004B789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нелинейный,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U</w:t>
            </w:r>
            <w:proofErr w:type="gram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ном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.=</w:t>
            </w:r>
            <w:proofErr w:type="gram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6кВ, наибольшее длительно допустимое напряжение-7,6кВ,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Iном.разряд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=10кА,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Iпропуск.способ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=400А, УХЛ1, температура эксплуатации от -60C до +50C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DC26E6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9B4FEA" w:rsidRPr="00812846" w:rsidTr="00302A99">
        <w:trPr>
          <w:trHeight w:val="367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23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автономный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Красноярский край,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Ограничитель ОПН-6/7,6-10/400(I) УХЛ1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3 946,26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FEA" w:rsidRPr="00812846" w:rsidRDefault="004B7897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нелинейный,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U</w:t>
            </w:r>
            <w:proofErr w:type="gram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ном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.=</w:t>
            </w:r>
            <w:proofErr w:type="gram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6кВ, наибольшее длительно допустимое напряжение-7,6кВ,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Iном.разряд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=10кА,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Iпропуск.способ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=400А, УХЛ1, температура эксплуатации от -60C до +50C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DC26E6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9B4FEA" w:rsidRPr="00812846" w:rsidTr="00302A99">
        <w:trPr>
          <w:trHeight w:val="281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автономный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Красноярский край,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Ограничитель ОПН-6/7,6-10/400(I) УХЛ1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3 946,26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FEA" w:rsidRPr="00812846" w:rsidRDefault="004B7897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нелинейный,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U</w:t>
            </w:r>
            <w:proofErr w:type="gram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ном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.=</w:t>
            </w:r>
            <w:proofErr w:type="gram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6кВ, наибольшее длительно допустимое напряжение-7,6кВ,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Iном.разряд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=10кА,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Iпропуск.способ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=400А, УХЛ1, температура 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эксплуатации от -60C до +50C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DC26E6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9B4FEA" w:rsidRPr="00812846" w:rsidTr="00302A99">
        <w:trPr>
          <w:trHeight w:val="367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автономный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Красноярский край,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Термокоса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РГТ-ИТМ-125-1200-17-Г-К-У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106 101,32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FEA" w:rsidRPr="00812846" w:rsidRDefault="004B7897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измеритель температуры многозонный, общая длина 13,25м, расстояние от устья скважины до последнего датчика 12,0м, количество датчиков 17, длина от разъема до первого датчика-1,25м, диапазон измеряемых температур от -50С до +55С, с защитной крышкой, с утяжелителем, IP68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DC26E6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9B4FEA" w:rsidRPr="00812846" w:rsidTr="00302A99">
        <w:trPr>
          <w:trHeight w:val="367"/>
        </w:trPr>
        <w:tc>
          <w:tcPr>
            <w:tcW w:w="28" w:type="dxa"/>
            <w:tcBorders>
              <w:top w:val="nil"/>
              <w:left w:val="nil"/>
              <w:bottom w:val="nil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26</w:t>
            </w:r>
          </w:p>
        </w:tc>
        <w:tc>
          <w:tcPr>
            <w:tcW w:w="11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ПТЭС. Район ТВС. Реконструкция системы питьевого водоснабжения г. Дудинки из оз.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Самсонкино</w:t>
            </w:r>
            <w:proofErr w:type="spellEnd"/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pStyle w:val="afff5"/>
              <w:shd w:val="clear" w:color="auto" w:fill="auto"/>
              <w:tabs>
                <w:tab w:val="left" w:pos="576"/>
                <w:tab w:val="left" w:pos="1939"/>
                <w:tab w:val="left" w:pos="3619"/>
              </w:tabs>
              <w:jc w:val="both"/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>Таймырский</w:t>
            </w:r>
            <w:r w:rsidRPr="00812846">
              <w:rPr>
                <w:rFonts w:ascii="Times New Roman" w:eastAsiaTheme="minorHAnsi" w:hAnsi="Times New Roman" w:cs="Times New Roman"/>
                <w:bCs/>
                <w:sz w:val="20"/>
                <w:szCs w:val="20"/>
              </w:rPr>
              <w:tab/>
              <w:t>Долгано-Ненецкий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автономный </w:t>
            </w:r>
            <w:r w:rsidR="000862E1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округ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, Красноярский край, Российская Федерация, г. Дудинка</w:t>
            </w:r>
          </w:p>
        </w:tc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542DE6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202</w:t>
            </w:r>
            <w:r w:rsidR="00542DE6"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-2028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31.12.2028</w:t>
            </w:r>
          </w:p>
          <w:p w:rsidR="009B4FEA" w:rsidRPr="00812846" w:rsidRDefault="009B4FEA" w:rsidP="009B4FEA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Термокоса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РГТ-ИТМ2-125-1300-18-Г-К-У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112 285,37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_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B4FEA" w:rsidRPr="00812846" w:rsidRDefault="004B7897" w:rsidP="009B4F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Lвынос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=1250 мм,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Lраб.зоны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=13000мм, количество датчиков-18шт, расположение датчиков по косе согласно ГОСТ 25358-2020, кабель медный трехжильный с оболочкой из кремнийорганической резины,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Dкабеля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=7,5мм,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Dкабеля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датчиком=12мм, 0Ex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ia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ma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IIC T6 </w:t>
            </w:r>
            <w:proofErr w:type="spellStart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Ga</w:t>
            </w:r>
            <w:proofErr w:type="spellEnd"/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X, IP68, температура эксплуатации от -60C до +85C, в </w:t>
            </w: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комплекте: защитная крышка, утяжелитель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-</w:t>
            </w:r>
          </w:p>
        </w:tc>
        <w:tc>
          <w:tcPr>
            <w:tcW w:w="8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DC26E6" w:rsidP="009B4FE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sz w:val="20"/>
                <w:szCs w:val="20"/>
              </w:rPr>
              <w:t>Новое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4FEA" w:rsidRPr="00812846" w:rsidRDefault="009B4FEA" w:rsidP="009B4FE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12846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</w:tbl>
    <w:p w:rsidR="007F28A1" w:rsidRPr="00812846" w:rsidRDefault="007F28A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:rsidR="007F28A1" w:rsidRPr="00812846" w:rsidRDefault="007F28A1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29"/>
        <w:tblW w:w="5368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3"/>
        <w:gridCol w:w="5703"/>
        <w:gridCol w:w="4646"/>
      </w:tblGrid>
      <w:tr w:rsidR="00D53D84" w:rsidRPr="00EF3159" w:rsidTr="00FD3508">
        <w:trPr>
          <w:trHeight w:val="1286"/>
          <w:jc w:val="center"/>
        </w:trPr>
        <w:tc>
          <w:tcPr>
            <w:tcW w:w="1692" w:type="pct"/>
          </w:tcPr>
          <w:p w:rsidR="00D53D84" w:rsidRPr="00FD3508" w:rsidRDefault="00D53D84" w:rsidP="00FD3508">
            <w:pPr>
              <w:ind w:left="179"/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proofErr w:type="spellStart"/>
            <w:r w:rsidRPr="00FD3508"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4"/>
                <w:szCs w:val="24"/>
              </w:rPr>
              <w:t>Концедент</w:t>
            </w:r>
            <w:proofErr w:type="spellEnd"/>
            <w:r w:rsidRPr="00FD3508">
              <w:rPr>
                <w:rFonts w:ascii="Times New Roman" w:eastAsia="Arial Unicode MS" w:hAnsi="Times New Roman" w:cs="Times New Roman"/>
                <w:b/>
                <w:color w:val="000000"/>
                <w:kern w:val="2"/>
                <w:sz w:val="24"/>
                <w:szCs w:val="24"/>
              </w:rPr>
              <w:t>:</w:t>
            </w:r>
          </w:p>
          <w:p w:rsidR="00FD3508" w:rsidRDefault="003E5D34" w:rsidP="00FD3508">
            <w:pPr>
              <w:ind w:left="179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D3508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Исполняющий полномочия </w:t>
            </w:r>
          </w:p>
          <w:p w:rsidR="00D53D84" w:rsidRPr="00FD3508" w:rsidRDefault="003E5D34" w:rsidP="00FD3508">
            <w:pPr>
              <w:ind w:left="179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FD3508">
              <w:rPr>
                <w:rFonts w:ascii="Times New Roman" w:eastAsia="Arial Unicode MS" w:hAnsi="Times New Roman" w:cs="Times New Roman"/>
                <w:sz w:val="24"/>
                <w:szCs w:val="24"/>
              </w:rPr>
              <w:t>Главы города Дудинки</w:t>
            </w:r>
          </w:p>
          <w:p w:rsidR="00D53D84" w:rsidRPr="00FD3508" w:rsidRDefault="00D53D84" w:rsidP="00FD3508">
            <w:pPr>
              <w:ind w:left="179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D53D84" w:rsidRPr="00FD3508" w:rsidRDefault="00D53D84" w:rsidP="00FD3508">
            <w:pPr>
              <w:ind w:left="179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350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______________/А.В. Членов/</w:t>
            </w:r>
          </w:p>
          <w:p w:rsidR="00D53D84" w:rsidRPr="00FD3508" w:rsidRDefault="00D53D84" w:rsidP="00FD3508">
            <w:pPr>
              <w:ind w:left="179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FD350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1823" w:type="pct"/>
          </w:tcPr>
          <w:p w:rsidR="00D53D84" w:rsidRPr="00FD3508" w:rsidRDefault="00D53D84" w:rsidP="003F5B8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D350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Концессионер:                                                                      </w:t>
            </w:r>
          </w:p>
          <w:p w:rsidR="00D53D84" w:rsidRPr="00FD3508" w:rsidRDefault="00D53D84" w:rsidP="003F5B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350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Генеральный директор </w:t>
            </w:r>
          </w:p>
          <w:p w:rsidR="00D53D84" w:rsidRPr="00FD3508" w:rsidRDefault="00D53D84" w:rsidP="003F5B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350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АО «НТЭК»</w:t>
            </w:r>
          </w:p>
          <w:p w:rsidR="00D53D84" w:rsidRPr="00FD3508" w:rsidRDefault="00D53D84" w:rsidP="003F5B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D53D84" w:rsidRPr="00FD3508" w:rsidRDefault="00D53D84" w:rsidP="003F5B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350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____________/ С.В. Липин</w:t>
            </w:r>
          </w:p>
          <w:p w:rsidR="00D53D84" w:rsidRPr="00FD3508" w:rsidRDefault="00D53D84" w:rsidP="003F5B88">
            <w:pPr>
              <w:widowControl w:val="0"/>
              <w:tabs>
                <w:tab w:val="left" w:pos="9355"/>
              </w:tabs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350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М.П.</w:t>
            </w:r>
          </w:p>
        </w:tc>
        <w:tc>
          <w:tcPr>
            <w:tcW w:w="1485" w:type="pct"/>
          </w:tcPr>
          <w:p w:rsidR="00D53D84" w:rsidRPr="00FD3508" w:rsidRDefault="00D53D84" w:rsidP="003F5B88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D3508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Самостоятельная сторона:</w:t>
            </w:r>
          </w:p>
          <w:p w:rsidR="00D53D84" w:rsidRPr="00FD3508" w:rsidRDefault="00D53D84" w:rsidP="003F5B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350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Первый заместитель Губернатора Красноярского края – председатель Правительства Красноярского края </w:t>
            </w:r>
          </w:p>
          <w:p w:rsidR="00D53D84" w:rsidRPr="00FD3508" w:rsidRDefault="00D53D84" w:rsidP="003F5B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D53D84" w:rsidRPr="00FD3508" w:rsidRDefault="00D53D84" w:rsidP="003F5B88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350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_____________/С.В. Верещагин/    </w:t>
            </w:r>
          </w:p>
          <w:p w:rsidR="00D53D84" w:rsidRPr="00FD3508" w:rsidRDefault="00D53D84" w:rsidP="003F5B88">
            <w:pPr>
              <w:widowControl w:val="0"/>
              <w:tabs>
                <w:tab w:val="left" w:pos="9355"/>
              </w:tabs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D350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М.П</w:t>
            </w:r>
          </w:p>
        </w:tc>
      </w:tr>
    </w:tbl>
    <w:p w:rsidR="007F28A1" w:rsidRDefault="007F28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7F28A1" w:rsidSect="00FD3508">
      <w:pgSz w:w="16838" w:h="11906" w:orient="landscape"/>
      <w:pgMar w:top="1134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07AF" w:rsidRDefault="00B107AF">
      <w:pPr>
        <w:spacing w:line="240" w:lineRule="auto"/>
      </w:pPr>
      <w:r>
        <w:separator/>
      </w:r>
    </w:p>
  </w:endnote>
  <w:endnote w:type="continuationSeparator" w:id="0">
    <w:p w:rsidR="00B107AF" w:rsidRDefault="00B107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07AF" w:rsidRDefault="00B107AF">
      <w:pPr>
        <w:spacing w:after="0"/>
      </w:pPr>
      <w:r>
        <w:separator/>
      </w:r>
    </w:p>
  </w:footnote>
  <w:footnote w:type="continuationSeparator" w:id="0">
    <w:p w:rsidR="00B107AF" w:rsidRDefault="00B107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DC06AB"/>
    <w:multiLevelType w:val="multilevel"/>
    <w:tmpl w:val="2DDC06AB"/>
    <w:lvl w:ilvl="0">
      <w:start w:val="1"/>
      <w:numFmt w:val="upperRoman"/>
      <w:pStyle w:val="1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B406F6"/>
    <w:multiLevelType w:val="singleLevel"/>
    <w:tmpl w:val="4EB406F6"/>
    <w:lvl w:ilvl="0">
      <w:start w:val="4"/>
      <w:numFmt w:val="decimal"/>
      <w:pStyle w:val="21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1E1"/>
    <w:rsid w:val="000176D2"/>
    <w:rsid w:val="00020F49"/>
    <w:rsid w:val="00074A15"/>
    <w:rsid w:val="00081AD1"/>
    <w:rsid w:val="000862E1"/>
    <w:rsid w:val="000C42FE"/>
    <w:rsid w:val="000D120D"/>
    <w:rsid w:val="000D7016"/>
    <w:rsid w:val="000E3D1A"/>
    <w:rsid w:val="000E5DE7"/>
    <w:rsid w:val="0010081D"/>
    <w:rsid w:val="00110424"/>
    <w:rsid w:val="00116C9E"/>
    <w:rsid w:val="00117D36"/>
    <w:rsid w:val="00124DED"/>
    <w:rsid w:val="00132B95"/>
    <w:rsid w:val="001C17EA"/>
    <w:rsid w:val="001D3756"/>
    <w:rsid w:val="001D5E60"/>
    <w:rsid w:val="001D74D0"/>
    <w:rsid w:val="002424C4"/>
    <w:rsid w:val="00251AD4"/>
    <w:rsid w:val="00256C3D"/>
    <w:rsid w:val="002671E1"/>
    <w:rsid w:val="00295192"/>
    <w:rsid w:val="00295572"/>
    <w:rsid w:val="002C351B"/>
    <w:rsid w:val="002C7C81"/>
    <w:rsid w:val="00302A99"/>
    <w:rsid w:val="00322574"/>
    <w:rsid w:val="003234EC"/>
    <w:rsid w:val="00343EA8"/>
    <w:rsid w:val="00384D9E"/>
    <w:rsid w:val="00394246"/>
    <w:rsid w:val="003A210F"/>
    <w:rsid w:val="003B6C8D"/>
    <w:rsid w:val="003C7A37"/>
    <w:rsid w:val="003E5D34"/>
    <w:rsid w:val="003E74CE"/>
    <w:rsid w:val="00413FA6"/>
    <w:rsid w:val="00432246"/>
    <w:rsid w:val="0043244A"/>
    <w:rsid w:val="00436EE8"/>
    <w:rsid w:val="004645D0"/>
    <w:rsid w:val="004763F6"/>
    <w:rsid w:val="00480D3A"/>
    <w:rsid w:val="00495A92"/>
    <w:rsid w:val="004B528E"/>
    <w:rsid w:val="004B7897"/>
    <w:rsid w:val="004C07CB"/>
    <w:rsid w:val="004C4D67"/>
    <w:rsid w:val="004D71B6"/>
    <w:rsid w:val="004E1C98"/>
    <w:rsid w:val="00542DE6"/>
    <w:rsid w:val="00543E5B"/>
    <w:rsid w:val="00545746"/>
    <w:rsid w:val="00550CC8"/>
    <w:rsid w:val="00562D05"/>
    <w:rsid w:val="0056554F"/>
    <w:rsid w:val="00566812"/>
    <w:rsid w:val="00577A7D"/>
    <w:rsid w:val="005939B9"/>
    <w:rsid w:val="00595A34"/>
    <w:rsid w:val="005A205B"/>
    <w:rsid w:val="005D5921"/>
    <w:rsid w:val="00604358"/>
    <w:rsid w:val="006211FF"/>
    <w:rsid w:val="00662FB7"/>
    <w:rsid w:val="00667CD3"/>
    <w:rsid w:val="006761F1"/>
    <w:rsid w:val="006A0288"/>
    <w:rsid w:val="006C6DB6"/>
    <w:rsid w:val="00732787"/>
    <w:rsid w:val="0073476D"/>
    <w:rsid w:val="00752D1A"/>
    <w:rsid w:val="007658DE"/>
    <w:rsid w:val="00775B56"/>
    <w:rsid w:val="007A025B"/>
    <w:rsid w:val="007E0069"/>
    <w:rsid w:val="007E38F8"/>
    <w:rsid w:val="007F28A1"/>
    <w:rsid w:val="00812846"/>
    <w:rsid w:val="00837102"/>
    <w:rsid w:val="00847953"/>
    <w:rsid w:val="008523E0"/>
    <w:rsid w:val="00867BA9"/>
    <w:rsid w:val="00873755"/>
    <w:rsid w:val="00894F76"/>
    <w:rsid w:val="00895FF2"/>
    <w:rsid w:val="008B5DC3"/>
    <w:rsid w:val="008B6AA8"/>
    <w:rsid w:val="008D029A"/>
    <w:rsid w:val="00902C75"/>
    <w:rsid w:val="00927E39"/>
    <w:rsid w:val="0093528B"/>
    <w:rsid w:val="00962B5C"/>
    <w:rsid w:val="00974556"/>
    <w:rsid w:val="009758E2"/>
    <w:rsid w:val="0099210E"/>
    <w:rsid w:val="00993A0F"/>
    <w:rsid w:val="009A6745"/>
    <w:rsid w:val="009B4FEA"/>
    <w:rsid w:val="009C0D14"/>
    <w:rsid w:val="009D5FD4"/>
    <w:rsid w:val="009E52B2"/>
    <w:rsid w:val="009F512E"/>
    <w:rsid w:val="00A25B73"/>
    <w:rsid w:val="00A40DAF"/>
    <w:rsid w:val="00A71D5C"/>
    <w:rsid w:val="00A756BE"/>
    <w:rsid w:val="00A80BCE"/>
    <w:rsid w:val="00AC39F1"/>
    <w:rsid w:val="00AC5563"/>
    <w:rsid w:val="00AD4DB9"/>
    <w:rsid w:val="00AF6213"/>
    <w:rsid w:val="00B0724E"/>
    <w:rsid w:val="00B107AF"/>
    <w:rsid w:val="00B22E4B"/>
    <w:rsid w:val="00B24E08"/>
    <w:rsid w:val="00B25952"/>
    <w:rsid w:val="00B26C84"/>
    <w:rsid w:val="00B72151"/>
    <w:rsid w:val="00B775E5"/>
    <w:rsid w:val="00B95ED7"/>
    <w:rsid w:val="00BF0455"/>
    <w:rsid w:val="00BF3950"/>
    <w:rsid w:val="00BF4033"/>
    <w:rsid w:val="00BF50B8"/>
    <w:rsid w:val="00C55C9F"/>
    <w:rsid w:val="00C630DE"/>
    <w:rsid w:val="00C7613D"/>
    <w:rsid w:val="00C85EF1"/>
    <w:rsid w:val="00CC6C35"/>
    <w:rsid w:val="00D114C6"/>
    <w:rsid w:val="00D23590"/>
    <w:rsid w:val="00D32A1A"/>
    <w:rsid w:val="00D35313"/>
    <w:rsid w:val="00D53D84"/>
    <w:rsid w:val="00D617E4"/>
    <w:rsid w:val="00D7542A"/>
    <w:rsid w:val="00DA6E66"/>
    <w:rsid w:val="00DC26E6"/>
    <w:rsid w:val="00DD3150"/>
    <w:rsid w:val="00DF1B22"/>
    <w:rsid w:val="00E03243"/>
    <w:rsid w:val="00E043FE"/>
    <w:rsid w:val="00E105FB"/>
    <w:rsid w:val="00E10E3E"/>
    <w:rsid w:val="00E11510"/>
    <w:rsid w:val="00E16944"/>
    <w:rsid w:val="00E54717"/>
    <w:rsid w:val="00E66537"/>
    <w:rsid w:val="00E87FBA"/>
    <w:rsid w:val="00EA6A8E"/>
    <w:rsid w:val="00EC0D83"/>
    <w:rsid w:val="00ED7955"/>
    <w:rsid w:val="00EF5451"/>
    <w:rsid w:val="00EF6A37"/>
    <w:rsid w:val="00EF7363"/>
    <w:rsid w:val="00EF7BBD"/>
    <w:rsid w:val="00F06254"/>
    <w:rsid w:val="00F3564C"/>
    <w:rsid w:val="00F44CC1"/>
    <w:rsid w:val="00F564E5"/>
    <w:rsid w:val="00F577E5"/>
    <w:rsid w:val="00F650BA"/>
    <w:rsid w:val="00F870C9"/>
    <w:rsid w:val="00FC6A8A"/>
    <w:rsid w:val="00FD3508"/>
    <w:rsid w:val="00FE4591"/>
    <w:rsid w:val="294901CF"/>
    <w:rsid w:val="2A52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1583E0-6763-4ABF-8462-E992CA6ED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nhideWhenUsed="1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qFormat="1"/>
    <w:lsdException w:name="Note Heading" w:semiHidden="1" w:unhideWhenUsed="1"/>
    <w:lsdException w:name="Body Text 2" w:unhideWhenUsed="1" w:qFormat="1"/>
    <w:lsdException w:name="Body Text 3" w:qFormat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HTML"/>
    <w:next w:val="a"/>
    <w:link w:val="10"/>
    <w:uiPriority w:val="99"/>
    <w:qFormat/>
    <w:pPr>
      <w:numPr>
        <w:numId w:val="1"/>
      </w:numPr>
      <w:jc w:val="center"/>
      <w:outlineLvl w:val="0"/>
    </w:pPr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pPr>
      <w:keepNext/>
      <w:tabs>
        <w:tab w:val="left" w:pos="720"/>
        <w:tab w:val="left" w:pos="1440"/>
      </w:tabs>
      <w:suppressAutoHyphens/>
      <w:spacing w:before="240" w:after="60" w:line="240" w:lineRule="auto"/>
      <w:ind w:left="1224" w:hanging="504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pPr>
      <w:keepNext/>
      <w:tabs>
        <w:tab w:val="left" w:pos="2520"/>
      </w:tabs>
      <w:suppressAutoHyphens/>
      <w:spacing w:after="0" w:line="240" w:lineRule="auto"/>
      <w:ind w:left="2232" w:hanging="792"/>
      <w:jc w:val="center"/>
      <w:outlineLvl w:val="4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pPr>
      <w:tabs>
        <w:tab w:val="left" w:pos="1152"/>
        <w:tab w:val="left" w:pos="2880"/>
      </w:tabs>
      <w:suppressAutoHyphens/>
      <w:spacing w:before="240" w:after="60" w:line="240" w:lineRule="auto"/>
      <w:ind w:left="2736" w:hanging="936"/>
      <w:jc w:val="both"/>
      <w:outlineLvl w:val="5"/>
    </w:pPr>
    <w:rPr>
      <w:rFonts w:ascii="Times New Roman" w:eastAsia="Times New Roman" w:hAnsi="Times New Roman" w:cs="Times New Roman"/>
      <w:i/>
      <w:iCs/>
      <w:lang w:eastAsia="ar-SA"/>
    </w:rPr>
  </w:style>
  <w:style w:type="paragraph" w:styleId="7">
    <w:name w:val="heading 7"/>
    <w:basedOn w:val="a"/>
    <w:next w:val="a"/>
    <w:link w:val="70"/>
    <w:uiPriority w:val="99"/>
    <w:qFormat/>
    <w:pPr>
      <w:tabs>
        <w:tab w:val="left" w:pos="1296"/>
        <w:tab w:val="left" w:pos="3600"/>
      </w:tabs>
      <w:suppressAutoHyphens/>
      <w:spacing w:before="240" w:after="60" w:line="240" w:lineRule="auto"/>
      <w:ind w:left="3240" w:hanging="1080"/>
      <w:jc w:val="both"/>
      <w:outlineLvl w:val="6"/>
    </w:pPr>
    <w:rPr>
      <w:rFonts w:ascii="Arial" w:eastAsia="Times New Roman" w:hAnsi="Arial" w:cs="Arial"/>
      <w:sz w:val="20"/>
      <w:szCs w:val="20"/>
      <w:lang w:eastAsia="ar-SA"/>
    </w:rPr>
  </w:style>
  <w:style w:type="paragraph" w:styleId="8">
    <w:name w:val="heading 8"/>
    <w:basedOn w:val="a"/>
    <w:next w:val="a"/>
    <w:link w:val="80"/>
    <w:uiPriority w:val="99"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pPr>
      <w:tabs>
        <w:tab w:val="left" w:pos="1584"/>
        <w:tab w:val="left" w:pos="4680"/>
      </w:tabs>
      <w:suppressAutoHyphens/>
      <w:spacing w:before="240" w:after="60" w:line="240" w:lineRule="auto"/>
      <w:ind w:left="4320" w:hanging="1440"/>
      <w:jc w:val="both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FollowedHyperlink"/>
    <w:basedOn w:val="a0"/>
    <w:uiPriority w:val="99"/>
    <w:semiHidden/>
    <w:unhideWhenUsed/>
    <w:qFormat/>
    <w:rPr>
      <w:color w:val="954F72"/>
      <w:u w:val="single"/>
    </w:rPr>
  </w:style>
  <w:style w:type="character" w:styleId="a4">
    <w:name w:val="footnote reference"/>
    <w:basedOn w:val="a0"/>
    <w:uiPriority w:val="99"/>
    <w:semiHidden/>
    <w:unhideWhenUsed/>
    <w:qFormat/>
    <w:rPr>
      <w:vertAlign w:val="superscript"/>
    </w:rPr>
  </w:style>
  <w:style w:type="character" w:styleId="a5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Hyperlink"/>
    <w:uiPriority w:val="99"/>
    <w:qFormat/>
    <w:rPr>
      <w:color w:val="0563C1"/>
      <w:u w:val="single"/>
    </w:rPr>
  </w:style>
  <w:style w:type="character" w:styleId="a8">
    <w:name w:val="page number"/>
    <w:basedOn w:val="a0"/>
    <w:uiPriority w:val="99"/>
    <w:qFormat/>
    <w:rPr>
      <w:rFonts w:ascii="Times New Roman" w:hAnsi="Times New Roman" w:cs="Times New Roman"/>
    </w:rPr>
  </w:style>
  <w:style w:type="character" w:styleId="a9">
    <w:name w:val="Strong"/>
    <w:basedOn w:val="a0"/>
    <w:uiPriority w:val="99"/>
    <w:qFormat/>
    <w:rPr>
      <w:rFonts w:cs="Times New Roman"/>
      <w:b/>
      <w:bCs/>
    </w:rPr>
  </w:style>
  <w:style w:type="paragraph" w:styleId="aa">
    <w:name w:val="Balloon Text"/>
    <w:basedOn w:val="a"/>
    <w:link w:val="ab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22">
    <w:name w:val="Body Text 2"/>
    <w:basedOn w:val="a"/>
    <w:link w:val="23"/>
    <w:uiPriority w:val="99"/>
    <w:unhideWhenUsed/>
    <w:qFormat/>
    <w:pPr>
      <w:spacing w:after="120" w:line="480" w:lineRule="auto"/>
    </w:pPr>
  </w:style>
  <w:style w:type="paragraph" w:styleId="ac">
    <w:name w:val="Plain Text"/>
    <w:basedOn w:val="a"/>
    <w:link w:val="ad"/>
    <w:uiPriority w:val="99"/>
    <w:semiHidden/>
    <w:unhideWhenUsed/>
    <w:qFormat/>
    <w:pPr>
      <w:spacing w:after="0" w:line="240" w:lineRule="auto"/>
    </w:pPr>
    <w:rPr>
      <w:rFonts w:ascii="Consolas" w:hAnsi="Consolas"/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qFormat/>
    <w:pPr>
      <w:spacing w:after="200" w:line="240" w:lineRule="auto"/>
    </w:pPr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qFormat/>
    <w:rPr>
      <w:b/>
      <w:bCs/>
    </w:rPr>
  </w:style>
  <w:style w:type="paragraph" w:styleId="af2">
    <w:name w:val="footnote text"/>
    <w:basedOn w:val="a"/>
    <w:link w:val="af3"/>
    <w:uiPriority w:val="99"/>
    <w:semiHidden/>
    <w:unhideWhenUsed/>
    <w:qFormat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af4">
    <w:name w:val="header"/>
    <w:basedOn w:val="a"/>
    <w:link w:val="af5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Body Text"/>
    <w:basedOn w:val="a"/>
    <w:link w:val="af7"/>
    <w:uiPriority w:val="99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First Indent 2"/>
    <w:basedOn w:val="af8"/>
    <w:link w:val="25"/>
    <w:uiPriority w:val="99"/>
    <w:qFormat/>
    <w:pPr>
      <w:overflowPunct w:val="0"/>
      <w:autoSpaceDE w:val="0"/>
      <w:autoSpaceDN w:val="0"/>
      <w:adjustRightInd w:val="0"/>
      <w:spacing w:line="240" w:lineRule="auto"/>
      <w:ind w:firstLine="21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ody Text Indent"/>
    <w:basedOn w:val="a"/>
    <w:link w:val="af9"/>
    <w:uiPriority w:val="99"/>
    <w:unhideWhenUsed/>
    <w:qFormat/>
    <w:pPr>
      <w:spacing w:after="120"/>
      <w:ind w:left="283"/>
    </w:pPr>
  </w:style>
  <w:style w:type="paragraph" w:styleId="afa">
    <w:name w:val="Title"/>
    <w:basedOn w:val="a"/>
    <w:next w:val="a"/>
    <w:link w:val="afb"/>
    <w:uiPriority w:val="99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c">
    <w:name w:val="footer"/>
    <w:basedOn w:val="a"/>
    <w:link w:val="afd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e">
    <w:name w:val="List"/>
    <w:basedOn w:val="af6"/>
    <w:uiPriority w:val="99"/>
    <w:qFormat/>
    <w:pPr>
      <w:suppressAutoHyphens/>
      <w:spacing w:after="120"/>
    </w:pPr>
    <w:rPr>
      <w:rFonts w:ascii="Arial" w:hAnsi="Arial" w:cs="Arial"/>
      <w:lang w:eastAsia="ar-SA"/>
    </w:rPr>
  </w:style>
  <w:style w:type="paragraph" w:styleId="aff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qFormat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Indent 2"/>
    <w:basedOn w:val="a"/>
    <w:link w:val="27"/>
    <w:uiPriority w:val="99"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Subtitle"/>
    <w:basedOn w:val="a"/>
    <w:next w:val="af6"/>
    <w:link w:val="aff1"/>
    <w:uiPriority w:val="99"/>
    <w:qFormat/>
    <w:pPr>
      <w:suppressAutoHyphens/>
      <w:spacing w:after="0" w:line="240" w:lineRule="auto"/>
    </w:pPr>
    <w:rPr>
      <w:rFonts w:ascii="Times New Roman" w:eastAsia="Times New Roman" w:hAnsi="Times New Roman" w:cs="Times New Roman"/>
      <w:sz w:val="48"/>
      <w:szCs w:val="48"/>
      <w:lang w:eastAsia="ar-SA"/>
    </w:rPr>
  </w:style>
  <w:style w:type="paragraph" w:styleId="28">
    <w:name w:val="List 2"/>
    <w:basedOn w:val="a"/>
    <w:uiPriority w:val="99"/>
    <w:qFormat/>
    <w:pPr>
      <w:overflowPunct w:val="0"/>
      <w:autoSpaceDE w:val="0"/>
      <w:autoSpaceDN w:val="0"/>
      <w:adjustRightInd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List 3"/>
    <w:basedOn w:val="a"/>
    <w:uiPriority w:val="99"/>
    <w:qFormat/>
    <w:pPr>
      <w:overflowPunct w:val="0"/>
      <w:autoSpaceDE w:val="0"/>
      <w:autoSpaceDN w:val="0"/>
      <w:adjustRightInd w:val="0"/>
      <w:spacing w:after="0" w:line="240" w:lineRule="auto"/>
      <w:ind w:left="849" w:hanging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2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qFormat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aff3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">
    <w:name w:val="Сетка таблицы1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List Paragraph"/>
    <w:basedOn w:val="a"/>
    <w:link w:val="aff5"/>
    <w:uiPriority w:val="99"/>
    <w:qFormat/>
    <w:pPr>
      <w:spacing w:after="200" w:line="276" w:lineRule="auto"/>
      <w:ind w:left="720"/>
      <w:contextualSpacing/>
    </w:pPr>
  </w:style>
  <w:style w:type="character" w:customStyle="1" w:styleId="ab">
    <w:name w:val="Текст выноски Знак"/>
    <w:basedOn w:val="a0"/>
    <w:link w:val="aa"/>
    <w:uiPriority w:val="99"/>
    <w:semiHidden/>
    <w:qFormat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</w:pPr>
    <w:rPr>
      <w:rFonts w:eastAsia="Times New Roman"/>
      <w:sz w:val="22"/>
      <w:szCs w:val="22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qFormat/>
    <w:pPr>
      <w:widowControl w:val="0"/>
      <w:autoSpaceDE w:val="0"/>
      <w:autoSpaceDN w:val="0"/>
      <w:adjustRightInd w:val="0"/>
    </w:pPr>
    <w:rPr>
      <w:rFonts w:eastAsia="Times New Roman"/>
      <w:b/>
      <w:bCs/>
      <w:sz w:val="22"/>
      <w:szCs w:val="22"/>
    </w:rPr>
  </w:style>
  <w:style w:type="paragraph" w:customStyle="1" w:styleId="ConsPlusCell">
    <w:name w:val="ConsPlusCell"/>
    <w:uiPriority w:val="99"/>
    <w:qFormat/>
    <w:pPr>
      <w:widowControl w:val="0"/>
      <w:autoSpaceDE w:val="0"/>
      <w:autoSpaceDN w:val="0"/>
      <w:adjustRightInd w:val="0"/>
    </w:pPr>
    <w:rPr>
      <w:rFonts w:eastAsia="Times New Roman"/>
      <w:sz w:val="22"/>
      <w:szCs w:val="22"/>
    </w:rPr>
  </w:style>
  <w:style w:type="character" w:customStyle="1" w:styleId="ad">
    <w:name w:val="Текст Знак"/>
    <w:basedOn w:val="a0"/>
    <w:link w:val="ac"/>
    <w:uiPriority w:val="99"/>
    <w:semiHidden/>
    <w:qFormat/>
    <w:rPr>
      <w:rFonts w:ascii="Consolas" w:hAnsi="Consolas"/>
      <w:sz w:val="21"/>
      <w:szCs w:val="21"/>
    </w:rPr>
  </w:style>
  <w:style w:type="paragraph" w:customStyle="1" w:styleId="s16">
    <w:name w:val="s_16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qFormat/>
    <w:rPr>
      <w:sz w:val="20"/>
      <w:szCs w:val="20"/>
    </w:rPr>
  </w:style>
  <w:style w:type="character" w:customStyle="1" w:styleId="af1">
    <w:name w:val="Тема примечания Знак"/>
    <w:basedOn w:val="af"/>
    <w:link w:val="af0"/>
    <w:uiPriority w:val="99"/>
    <w:semiHidden/>
    <w:qFormat/>
    <w:rPr>
      <w:b/>
      <w:bCs/>
      <w:sz w:val="20"/>
      <w:szCs w:val="20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4">
    <w:name w:val="xl6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8">
    <w:name w:val="xl7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4">
    <w:name w:val="xl84"/>
    <w:basedOn w:val="a"/>
    <w:uiPriority w:val="99"/>
    <w:qFormat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5">
    <w:name w:val="xl8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6">
    <w:name w:val="xl8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8">
    <w:name w:val="xl8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9">
    <w:name w:val="xl8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qFormat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qFormat/>
  </w:style>
  <w:style w:type="character" w:customStyle="1" w:styleId="afd">
    <w:name w:val="Нижний колонтитул Знак"/>
    <w:basedOn w:val="a0"/>
    <w:link w:val="afc"/>
    <w:uiPriority w:val="99"/>
    <w:qFormat/>
  </w:style>
  <w:style w:type="character" w:customStyle="1" w:styleId="tel">
    <w:name w:val="tel"/>
    <w:basedOn w:val="a0"/>
    <w:qFormat/>
  </w:style>
  <w:style w:type="character" w:customStyle="1" w:styleId="af3">
    <w:name w:val="Текст сноски Знак"/>
    <w:basedOn w:val="a0"/>
    <w:link w:val="af2"/>
    <w:uiPriority w:val="99"/>
    <w:semiHidden/>
    <w:qFormat/>
    <w:rPr>
      <w:rFonts w:ascii="Calibri" w:eastAsia="Calibri" w:hAnsi="Calibri" w:cs="Times New Roman"/>
      <w:sz w:val="20"/>
      <w:szCs w:val="20"/>
    </w:rPr>
  </w:style>
  <w:style w:type="table" w:customStyle="1" w:styleId="34">
    <w:name w:val="Сетка таблицы3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Рецензия1"/>
    <w:hidden/>
    <w:uiPriority w:val="99"/>
    <w:semiHidden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link w:val="ConsNormal0"/>
    <w:qFormat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link w:val="ConsNormal"/>
    <w:qFormat/>
    <w:locked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6">
    <w:name w:val="Подпись к таблице"/>
    <w:basedOn w:val="a0"/>
    <w:qFormat/>
    <w:rPr>
      <w:rFonts w:ascii="Times New Roman" w:eastAsia="Times New Roman" w:hAnsi="Times New Roman" w:cs="Times New Roman"/>
      <w:spacing w:val="0"/>
      <w:sz w:val="24"/>
      <w:szCs w:val="24"/>
    </w:rPr>
  </w:style>
  <w:style w:type="character" w:customStyle="1" w:styleId="aff7">
    <w:name w:val="Основной текст_"/>
    <w:basedOn w:val="a0"/>
    <w:link w:val="35"/>
    <w:qFormat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35">
    <w:name w:val="Основной текст3"/>
    <w:basedOn w:val="a"/>
    <w:link w:val="aff7"/>
    <w:qFormat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1"/>
    <w:basedOn w:val="aff7"/>
    <w:qFormat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a">
    <w:name w:val="Основной текст (2)_"/>
    <w:basedOn w:val="a0"/>
    <w:qFormat/>
    <w:rPr>
      <w:rFonts w:ascii="Times New Roman" w:eastAsia="Times New Roman" w:hAnsi="Times New Roman" w:cs="Times New Roman"/>
      <w:spacing w:val="0"/>
      <w:sz w:val="24"/>
      <w:szCs w:val="24"/>
    </w:rPr>
  </w:style>
  <w:style w:type="character" w:customStyle="1" w:styleId="2b">
    <w:name w:val="Основной текст (2) + Не полужирный"/>
    <w:basedOn w:val="2a"/>
    <w:qFormat/>
    <w:rPr>
      <w:rFonts w:ascii="Times New Roman" w:eastAsia="Times New Roman" w:hAnsi="Times New Roman" w:cs="Times New Roman"/>
      <w:b/>
      <w:bCs/>
      <w:spacing w:val="0"/>
      <w:sz w:val="24"/>
      <w:szCs w:val="24"/>
    </w:rPr>
  </w:style>
  <w:style w:type="character" w:customStyle="1" w:styleId="2c">
    <w:name w:val="Основной текст (2)"/>
    <w:basedOn w:val="2a"/>
    <w:qFormat/>
    <w:rPr>
      <w:rFonts w:ascii="Times New Roman" w:eastAsia="Times New Roman" w:hAnsi="Times New Roman" w:cs="Times New Roman"/>
      <w:spacing w:val="0"/>
      <w:sz w:val="24"/>
      <w:szCs w:val="24"/>
    </w:rPr>
  </w:style>
  <w:style w:type="character" w:customStyle="1" w:styleId="36">
    <w:name w:val="Основной текст (3)_"/>
    <w:basedOn w:val="a0"/>
    <w:qFormat/>
    <w:rPr>
      <w:rFonts w:ascii="Times New Roman" w:eastAsia="Times New Roman" w:hAnsi="Times New Roman" w:cs="Times New Roman"/>
      <w:spacing w:val="0"/>
      <w:sz w:val="24"/>
      <w:szCs w:val="24"/>
    </w:rPr>
  </w:style>
  <w:style w:type="character" w:customStyle="1" w:styleId="37">
    <w:name w:val="Основной текст (3)"/>
    <w:basedOn w:val="36"/>
    <w:qFormat/>
    <w:rPr>
      <w:rFonts w:ascii="Times New Roman" w:eastAsia="Times New Roman" w:hAnsi="Times New Roman" w:cs="Times New Roman"/>
      <w:spacing w:val="0"/>
      <w:sz w:val="24"/>
      <w:szCs w:val="24"/>
    </w:rPr>
  </w:style>
  <w:style w:type="character" w:customStyle="1" w:styleId="aff8">
    <w:name w:val="Подпись к таблице_"/>
    <w:basedOn w:val="a0"/>
    <w:qFormat/>
    <w:rPr>
      <w:rFonts w:ascii="Times New Roman" w:eastAsia="Times New Roman" w:hAnsi="Times New Roman" w:cs="Times New Roman"/>
      <w:spacing w:val="0"/>
      <w:sz w:val="24"/>
      <w:szCs w:val="24"/>
    </w:rPr>
  </w:style>
  <w:style w:type="character" w:customStyle="1" w:styleId="aff9">
    <w:name w:val="Основной текст + Полужирный"/>
    <w:basedOn w:val="aff7"/>
    <w:qFormat/>
    <w:rPr>
      <w:rFonts w:ascii="Times New Roman" w:eastAsia="Times New Roman" w:hAnsi="Times New Roman" w:cs="Times New Roman"/>
      <w:b/>
      <w:bCs/>
      <w:spacing w:val="0"/>
      <w:sz w:val="24"/>
      <w:szCs w:val="24"/>
      <w:shd w:val="clear" w:color="auto" w:fill="FFFFFF"/>
    </w:rPr>
  </w:style>
  <w:style w:type="character" w:customStyle="1" w:styleId="41">
    <w:name w:val="Основной текст (4)_"/>
    <w:basedOn w:val="a0"/>
    <w:qFormat/>
    <w:rPr>
      <w:rFonts w:ascii="Times New Roman" w:eastAsia="Times New Roman" w:hAnsi="Times New Roman" w:cs="Times New Roman"/>
      <w:spacing w:val="0"/>
      <w:sz w:val="24"/>
      <w:szCs w:val="24"/>
    </w:rPr>
  </w:style>
  <w:style w:type="character" w:customStyle="1" w:styleId="42">
    <w:name w:val="Основной текст (4) + Не полужирный"/>
    <w:basedOn w:val="41"/>
    <w:qFormat/>
    <w:rPr>
      <w:rFonts w:ascii="Times New Roman" w:eastAsia="Times New Roman" w:hAnsi="Times New Roman" w:cs="Times New Roman"/>
      <w:b/>
      <w:bCs/>
      <w:spacing w:val="0"/>
      <w:sz w:val="24"/>
      <w:szCs w:val="24"/>
    </w:rPr>
  </w:style>
  <w:style w:type="character" w:customStyle="1" w:styleId="43">
    <w:name w:val="Основной текст (4)"/>
    <w:basedOn w:val="41"/>
    <w:qFormat/>
    <w:rPr>
      <w:rFonts w:ascii="Times New Roman" w:eastAsia="Times New Roman" w:hAnsi="Times New Roman" w:cs="Times New Roman"/>
      <w:spacing w:val="0"/>
      <w:sz w:val="24"/>
      <w:szCs w:val="24"/>
    </w:rPr>
  </w:style>
  <w:style w:type="character" w:customStyle="1" w:styleId="2d">
    <w:name w:val="Основной текст2"/>
    <w:basedOn w:val="aff7"/>
    <w:qFormat/>
    <w:rPr>
      <w:rFonts w:ascii="Times New Roman" w:eastAsia="Times New Roman" w:hAnsi="Times New Roman" w:cs="Times New Roman"/>
      <w:spacing w:val="0"/>
      <w:sz w:val="24"/>
      <w:szCs w:val="24"/>
      <w:shd w:val="clear" w:color="auto" w:fill="FFFFFF"/>
    </w:rPr>
  </w:style>
  <w:style w:type="character" w:customStyle="1" w:styleId="17">
    <w:name w:val="Основной текст (17)_"/>
    <w:basedOn w:val="a0"/>
    <w:link w:val="170"/>
    <w:qFormat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70">
    <w:name w:val="Основной текст (17)"/>
    <w:basedOn w:val="a"/>
    <w:link w:val="17"/>
    <w:qFormat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Consolas135pt-1pt">
    <w:name w:val="Основной текст + Consolas;13;5 pt;Интервал -1 pt"/>
    <w:basedOn w:val="aff7"/>
    <w:qFormat/>
    <w:rPr>
      <w:rFonts w:ascii="Consolas" w:eastAsia="Consolas" w:hAnsi="Consolas" w:cs="Consolas"/>
      <w:spacing w:val="-30"/>
      <w:sz w:val="27"/>
      <w:szCs w:val="27"/>
      <w:shd w:val="clear" w:color="auto" w:fill="FFFFFF"/>
    </w:rPr>
  </w:style>
  <w:style w:type="character" w:customStyle="1" w:styleId="81">
    <w:name w:val="Основной текст (8)_"/>
    <w:basedOn w:val="a0"/>
    <w:link w:val="82"/>
    <w:qFormat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82">
    <w:name w:val="Основной текст (8)"/>
    <w:basedOn w:val="a"/>
    <w:link w:val="81"/>
    <w:qFormat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9">
    <w:name w:val="Основной текст (19)_"/>
    <w:basedOn w:val="a0"/>
    <w:link w:val="190"/>
    <w:qFormat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90">
    <w:name w:val="Основной текст (19)"/>
    <w:basedOn w:val="a"/>
    <w:link w:val="19"/>
    <w:qFormat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110">
    <w:name w:val="Основной текст (11)_"/>
    <w:basedOn w:val="a0"/>
    <w:link w:val="111"/>
    <w:qFormat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1">
    <w:name w:val="Основной текст (11)"/>
    <w:basedOn w:val="a"/>
    <w:link w:val="110"/>
    <w:qFormat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6">
    <w:name w:val="Основной текст (16)_"/>
    <w:basedOn w:val="a0"/>
    <w:link w:val="160"/>
    <w:qFormat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60">
    <w:name w:val="Основной текст (16)"/>
    <w:basedOn w:val="a"/>
    <w:link w:val="16"/>
    <w:qFormat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20">
    <w:name w:val="Основной текст (12)_"/>
    <w:basedOn w:val="a0"/>
    <w:link w:val="12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qFormat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18">
    <w:name w:val="Основной текст (18)_"/>
    <w:basedOn w:val="a0"/>
    <w:link w:val="180"/>
    <w:qFormat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80">
    <w:name w:val="Основной текст (18)"/>
    <w:basedOn w:val="a"/>
    <w:link w:val="18"/>
    <w:qFormat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115pt">
    <w:name w:val="Основной текст + 11;5 pt;Полужирный"/>
    <w:basedOn w:val="aff7"/>
    <w:qFormat/>
    <w:rPr>
      <w:rFonts w:ascii="Times New Roman" w:eastAsia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Sylfaen105pt">
    <w:name w:val="Основной текст + Sylfaen;10;5 pt;Полужирный"/>
    <w:basedOn w:val="aff7"/>
    <w:qFormat/>
    <w:rPr>
      <w:rFonts w:ascii="Sylfaen" w:eastAsia="Sylfaen" w:hAnsi="Sylfaen" w:cs="Sylfaen"/>
      <w:b/>
      <w:bCs/>
      <w:spacing w:val="0"/>
      <w:sz w:val="21"/>
      <w:szCs w:val="21"/>
      <w:shd w:val="clear" w:color="auto" w:fill="FFFFFF"/>
    </w:rPr>
  </w:style>
  <w:style w:type="character" w:customStyle="1" w:styleId="14">
    <w:name w:val="Основной текст (14)_"/>
    <w:basedOn w:val="a0"/>
    <w:link w:val="140"/>
    <w:qFormat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40">
    <w:name w:val="Основной текст (14)"/>
    <w:basedOn w:val="a"/>
    <w:link w:val="14"/>
    <w:qFormat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71">
    <w:name w:val="Основной текст (7)_"/>
    <w:basedOn w:val="a0"/>
    <w:link w:val="72"/>
    <w:qFormat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72">
    <w:name w:val="Основной текст (7)"/>
    <w:basedOn w:val="a"/>
    <w:link w:val="71"/>
    <w:qFormat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0">
    <w:name w:val="Основной текст (13)_"/>
    <w:basedOn w:val="a0"/>
    <w:link w:val="13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qFormat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91">
    <w:name w:val="Основной текст (9)_"/>
    <w:basedOn w:val="a0"/>
    <w:link w:val="92"/>
    <w:qFormat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92">
    <w:name w:val="Основной текст (9)"/>
    <w:basedOn w:val="a"/>
    <w:link w:val="91"/>
    <w:qFormat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5">
    <w:name w:val="Основной текст (15)_"/>
    <w:basedOn w:val="a0"/>
    <w:link w:val="150"/>
    <w:qFormat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50">
    <w:name w:val="Основной текст (15)"/>
    <w:basedOn w:val="a"/>
    <w:link w:val="15"/>
    <w:qFormat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100">
    <w:name w:val="Основной текст (10)_"/>
    <w:basedOn w:val="a0"/>
    <w:link w:val="101"/>
    <w:qFormat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1">
    <w:name w:val="Основной текст (10)"/>
    <w:basedOn w:val="a"/>
    <w:link w:val="100"/>
    <w:qFormat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00">
    <w:name w:val="Основной текст (20)_"/>
    <w:basedOn w:val="a0"/>
    <w:link w:val="201"/>
    <w:qFormat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1">
    <w:name w:val="Основной текст (20)"/>
    <w:basedOn w:val="a"/>
    <w:link w:val="200"/>
    <w:qFormat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61">
    <w:name w:val="Основной текст (6)_"/>
    <w:basedOn w:val="a0"/>
    <w:link w:val="62"/>
    <w:qFormat/>
    <w:rPr>
      <w:rFonts w:ascii="Arial Narrow" w:eastAsia="Arial Narrow" w:hAnsi="Arial Narrow" w:cs="Arial Narrow"/>
      <w:sz w:val="17"/>
      <w:szCs w:val="17"/>
      <w:shd w:val="clear" w:color="auto" w:fill="FFFFFF"/>
    </w:rPr>
  </w:style>
  <w:style w:type="paragraph" w:customStyle="1" w:styleId="62">
    <w:name w:val="Основной текст (6)"/>
    <w:basedOn w:val="a"/>
    <w:link w:val="61"/>
    <w:qFormat/>
    <w:pPr>
      <w:shd w:val="clear" w:color="auto" w:fill="FFFFFF"/>
      <w:spacing w:after="0" w:line="205" w:lineRule="exact"/>
    </w:pPr>
    <w:rPr>
      <w:rFonts w:ascii="Arial Narrow" w:eastAsia="Arial Narrow" w:hAnsi="Arial Narrow" w:cs="Arial Narrow"/>
      <w:sz w:val="17"/>
      <w:szCs w:val="17"/>
    </w:rPr>
  </w:style>
  <w:style w:type="character" w:customStyle="1" w:styleId="68pt">
    <w:name w:val="Основной текст (6) + 8 pt;Не полужирный"/>
    <w:basedOn w:val="61"/>
    <w:qFormat/>
    <w:rPr>
      <w:rFonts w:ascii="Arial Narrow" w:eastAsia="Arial Narrow" w:hAnsi="Arial Narrow" w:cs="Arial Narrow"/>
      <w:b/>
      <w:bCs/>
      <w:sz w:val="16"/>
      <w:szCs w:val="16"/>
      <w:shd w:val="clear" w:color="auto" w:fill="FFFFFF"/>
    </w:rPr>
  </w:style>
  <w:style w:type="character" w:customStyle="1" w:styleId="1pt">
    <w:name w:val="Основной текст + Интервал 1 pt"/>
    <w:basedOn w:val="aff7"/>
    <w:qFormat/>
    <w:rPr>
      <w:rFonts w:ascii="Arial Narrow" w:eastAsia="Arial Narrow" w:hAnsi="Arial Narrow" w:cs="Arial Narrow"/>
      <w:spacing w:val="20"/>
      <w:sz w:val="19"/>
      <w:szCs w:val="19"/>
      <w:shd w:val="clear" w:color="auto" w:fill="FFFFFF"/>
    </w:rPr>
  </w:style>
  <w:style w:type="table" w:customStyle="1" w:styleId="44">
    <w:name w:val="Сетка таблицы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3">
    <w:name w:val="Основной текст 2 Знак"/>
    <w:basedOn w:val="a0"/>
    <w:link w:val="22"/>
    <w:uiPriority w:val="99"/>
    <w:qFormat/>
  </w:style>
  <w:style w:type="paragraph" w:customStyle="1" w:styleId="font5">
    <w:name w:val="font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qFormat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ru-RU"/>
    </w:rPr>
  </w:style>
  <w:style w:type="paragraph" w:customStyle="1" w:styleId="font7">
    <w:name w:val="font7"/>
    <w:basedOn w:val="a"/>
    <w:qFormat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qFormat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uiPriority w:val="99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affa">
    <w:name w:val="Основной текст + Не полужирный"/>
    <w:basedOn w:val="af7"/>
    <w:qFormat/>
    <w:rPr>
      <w:rFonts w:ascii="Times New Roman" w:eastAsia="Times New Roman" w:hAnsi="Times New Roman" w:cs="Times New Roman"/>
      <w:b/>
      <w:bCs/>
      <w:sz w:val="24"/>
      <w:szCs w:val="24"/>
      <w:u w:val="none"/>
      <w:lang w:eastAsia="ru-RU"/>
    </w:rPr>
  </w:style>
  <w:style w:type="paragraph" w:customStyle="1" w:styleId="Style7">
    <w:name w:val="Style7"/>
    <w:basedOn w:val="a"/>
    <w:qFormat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Заголовок Знак"/>
    <w:basedOn w:val="a0"/>
    <w:link w:val="afa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table" w:customStyle="1" w:styleId="73">
    <w:name w:val="Сетка таблицы7"/>
    <w:basedOn w:val="a1"/>
    <w:uiPriority w:val="39"/>
    <w:qFormat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affb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ff5">
    <w:name w:val="Абзац списка Знак"/>
    <w:link w:val="aff4"/>
    <w:uiPriority w:val="34"/>
    <w:qFormat/>
    <w:locked/>
  </w:style>
  <w:style w:type="character" w:customStyle="1" w:styleId="af9">
    <w:name w:val="Основной текст с отступом Знак"/>
    <w:basedOn w:val="a0"/>
    <w:link w:val="af8"/>
    <w:uiPriority w:val="99"/>
    <w:qFormat/>
  </w:style>
  <w:style w:type="character" w:customStyle="1" w:styleId="30">
    <w:name w:val="Заголовок 3 Знак"/>
    <w:basedOn w:val="a0"/>
    <w:link w:val="3"/>
    <w:uiPriority w:val="99"/>
    <w:qFormat/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Calibri" w:eastAsia="Times New Roman" w:hAnsi="Calibri" w:cs="Calibr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qFormat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Times New Roman" w:eastAsia="Times New Roman" w:hAnsi="Times New Roman" w:cs="Times New Roman"/>
      <w:i/>
      <w:iCs/>
      <w:lang w:eastAsia="ar-SA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Arial" w:eastAsia="Times New Roman" w:hAnsi="Arial" w:cs="Arial"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uiPriority w:val="99"/>
    <w:qFormat/>
    <w:rPr>
      <w:rFonts w:ascii="Arial" w:eastAsia="Times New Roman" w:hAnsi="Arial" w:cs="Arial"/>
      <w:b/>
      <w:bCs/>
      <w:i/>
      <w:iCs/>
      <w:sz w:val="18"/>
      <w:szCs w:val="18"/>
      <w:lang w:eastAsia="ar-SA"/>
    </w:rPr>
  </w:style>
  <w:style w:type="paragraph" w:customStyle="1" w:styleId="1a">
    <w:name w:val="заголовок 1"/>
    <w:basedOn w:val="a"/>
    <w:next w:val="a"/>
    <w:uiPriority w:val="99"/>
    <w:qFormat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e">
    <w:name w:val="заголовок 2"/>
    <w:basedOn w:val="a"/>
    <w:next w:val="a"/>
    <w:uiPriority w:val="99"/>
    <w:qFormat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en-US" w:eastAsia="ru-RU"/>
    </w:rPr>
  </w:style>
  <w:style w:type="paragraph" w:customStyle="1" w:styleId="38">
    <w:name w:val="заголовок 3"/>
    <w:basedOn w:val="a"/>
    <w:next w:val="a"/>
    <w:uiPriority w:val="99"/>
    <w:qFormat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45">
    <w:name w:val="заголовок 4"/>
    <w:basedOn w:val="a"/>
    <w:next w:val="a"/>
    <w:uiPriority w:val="99"/>
    <w:qFormat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customStyle="1" w:styleId="affc">
    <w:name w:val="Основной шрифт"/>
    <w:uiPriority w:val="99"/>
    <w:qFormat/>
  </w:style>
  <w:style w:type="character" w:customStyle="1" w:styleId="affd">
    <w:name w:val="номер страницы"/>
    <w:basedOn w:val="affc"/>
    <w:uiPriority w:val="99"/>
    <w:qFormat/>
    <w:rPr>
      <w:rFonts w:cs="Times New Roman"/>
    </w:rPr>
  </w:style>
  <w:style w:type="paragraph" w:customStyle="1" w:styleId="BodyText21">
    <w:name w:val="Body Text 21"/>
    <w:basedOn w:val="a"/>
    <w:uiPriority w:val="99"/>
    <w:qFormat/>
    <w:pPr>
      <w:autoSpaceDE w:val="0"/>
      <w:autoSpaceDN w:val="0"/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f">
    <w:name w:val="Обычный (веб)2"/>
    <w:basedOn w:val="a"/>
    <w:link w:val="2f0"/>
    <w:uiPriority w:val="99"/>
    <w:qFormat/>
    <w:pPr>
      <w:spacing w:before="105" w:after="105" w:line="240" w:lineRule="auto"/>
      <w:ind w:firstLine="240"/>
    </w:pPr>
    <w:rPr>
      <w:rFonts w:ascii="Times New Roman" w:eastAsia="Times New Roman" w:hAnsi="Times New Roman" w:cs="Times New Roman"/>
      <w:color w:val="3C392C"/>
      <w:sz w:val="26"/>
      <w:szCs w:val="26"/>
      <w:lang w:eastAsia="ru-RU"/>
    </w:rPr>
  </w:style>
  <w:style w:type="character" w:customStyle="1" w:styleId="27">
    <w:name w:val="Основной текст с отступом 2 Знак"/>
    <w:basedOn w:val="a0"/>
    <w:link w:val="26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e">
    <w:name w:val="Знак"/>
    <w:basedOn w:val="a"/>
    <w:uiPriority w:val="99"/>
    <w:qFormat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uiPriority w:val="99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b">
    <w:name w:val="Знак1"/>
    <w:basedOn w:val="a"/>
    <w:uiPriority w:val="99"/>
    <w:qFormat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labelbodytext11">
    <w:name w:val="label_body_text_11"/>
    <w:uiPriority w:val="99"/>
    <w:qFormat/>
    <w:rPr>
      <w:color w:val="0000FF"/>
      <w:sz w:val="20"/>
    </w:rPr>
  </w:style>
  <w:style w:type="character" w:customStyle="1" w:styleId="WW8Num5z0">
    <w:name w:val="WW8Num5z0"/>
    <w:uiPriority w:val="99"/>
    <w:qFormat/>
    <w:rPr>
      <w:rFonts w:ascii="Symbol" w:hAnsi="Symbol"/>
    </w:rPr>
  </w:style>
  <w:style w:type="character" w:customStyle="1" w:styleId="WW8Num6z0">
    <w:name w:val="WW8Num6z0"/>
    <w:uiPriority w:val="99"/>
    <w:qFormat/>
    <w:rPr>
      <w:rFonts w:ascii="Symbol" w:hAnsi="Symbol"/>
    </w:rPr>
  </w:style>
  <w:style w:type="character" w:customStyle="1" w:styleId="WW8Num7z0">
    <w:name w:val="WW8Num7z0"/>
    <w:uiPriority w:val="99"/>
    <w:qFormat/>
    <w:rPr>
      <w:rFonts w:ascii="Symbol" w:hAnsi="Symbol"/>
    </w:rPr>
  </w:style>
  <w:style w:type="character" w:customStyle="1" w:styleId="WW8Num8z0">
    <w:name w:val="WW8Num8z0"/>
    <w:uiPriority w:val="99"/>
    <w:qFormat/>
    <w:rPr>
      <w:rFonts w:ascii="Symbol" w:hAnsi="Symbol"/>
    </w:rPr>
  </w:style>
  <w:style w:type="character" w:customStyle="1" w:styleId="2f1">
    <w:name w:val="Основной шрифт абзаца2"/>
    <w:uiPriority w:val="99"/>
    <w:qFormat/>
  </w:style>
  <w:style w:type="character" w:customStyle="1" w:styleId="WW8Num4z0">
    <w:name w:val="WW8Num4z0"/>
    <w:uiPriority w:val="99"/>
    <w:qFormat/>
    <w:rPr>
      <w:rFonts w:ascii="Times New Roman" w:hAnsi="Times New Roman"/>
    </w:rPr>
  </w:style>
  <w:style w:type="character" w:customStyle="1" w:styleId="WW8Num4z1">
    <w:name w:val="WW8Num4z1"/>
    <w:uiPriority w:val="99"/>
    <w:qFormat/>
    <w:rPr>
      <w:rFonts w:ascii="Courier New" w:hAnsi="Courier New"/>
    </w:rPr>
  </w:style>
  <w:style w:type="character" w:customStyle="1" w:styleId="WW8Num4z2">
    <w:name w:val="WW8Num4z2"/>
    <w:uiPriority w:val="99"/>
    <w:qFormat/>
    <w:rPr>
      <w:rFonts w:ascii="Wingdings" w:hAnsi="Wingdings"/>
    </w:rPr>
  </w:style>
  <w:style w:type="character" w:customStyle="1" w:styleId="WW8Num4z3">
    <w:name w:val="WW8Num4z3"/>
    <w:uiPriority w:val="99"/>
    <w:qFormat/>
    <w:rPr>
      <w:rFonts w:ascii="Symbol" w:hAnsi="Symbol"/>
    </w:rPr>
  </w:style>
  <w:style w:type="character" w:customStyle="1" w:styleId="1c">
    <w:name w:val="Основной шрифт абзаца1"/>
    <w:uiPriority w:val="99"/>
    <w:qFormat/>
  </w:style>
  <w:style w:type="character" w:customStyle="1" w:styleId="afff">
    <w:name w:val="Маркеры списка"/>
    <w:uiPriority w:val="99"/>
    <w:qFormat/>
    <w:rPr>
      <w:rFonts w:ascii="OpenSymbol" w:hAnsi="OpenSymbol"/>
    </w:rPr>
  </w:style>
  <w:style w:type="paragraph" w:customStyle="1" w:styleId="1d">
    <w:name w:val="Заголовок1"/>
    <w:basedOn w:val="a"/>
    <w:next w:val="af6"/>
    <w:uiPriority w:val="99"/>
    <w:qFormat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paragraph" w:customStyle="1" w:styleId="2f2">
    <w:name w:val="Название2"/>
    <w:basedOn w:val="a"/>
    <w:uiPriority w:val="99"/>
    <w:qFormat/>
    <w:pPr>
      <w:suppressLineNumbers/>
      <w:suppressAutoHyphens/>
      <w:spacing w:before="120" w:after="120" w:line="240" w:lineRule="auto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customStyle="1" w:styleId="2f3">
    <w:name w:val="Указатель2"/>
    <w:basedOn w:val="a"/>
    <w:uiPriority w:val="99"/>
    <w:qFormat/>
    <w:pPr>
      <w:suppressLineNumbers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1e">
    <w:name w:val="Название1"/>
    <w:basedOn w:val="a"/>
    <w:uiPriority w:val="99"/>
    <w:qFormat/>
    <w:pPr>
      <w:suppressLineNumbers/>
      <w:suppressAutoHyphens/>
      <w:spacing w:before="120" w:after="120" w:line="240" w:lineRule="auto"/>
    </w:pPr>
    <w:rPr>
      <w:rFonts w:ascii="Arial" w:eastAsia="Times New Roman" w:hAnsi="Arial" w:cs="Arial"/>
      <w:i/>
      <w:iCs/>
      <w:sz w:val="20"/>
      <w:szCs w:val="20"/>
      <w:lang w:eastAsia="ar-SA"/>
    </w:rPr>
  </w:style>
  <w:style w:type="paragraph" w:customStyle="1" w:styleId="1f">
    <w:name w:val="Указатель1"/>
    <w:basedOn w:val="a"/>
    <w:uiPriority w:val="99"/>
    <w:qFormat/>
    <w:pPr>
      <w:suppressLineNumbers/>
      <w:suppressAutoHyphens/>
      <w:spacing w:after="0" w:line="240" w:lineRule="auto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ff1">
    <w:name w:val="Подзаголовок Знак"/>
    <w:basedOn w:val="a0"/>
    <w:link w:val="aff0"/>
    <w:uiPriority w:val="99"/>
    <w:qFormat/>
    <w:rPr>
      <w:rFonts w:ascii="Times New Roman" w:eastAsia="Times New Roman" w:hAnsi="Times New Roman" w:cs="Times New Roman"/>
      <w:sz w:val="48"/>
      <w:szCs w:val="48"/>
      <w:lang w:eastAsia="ar-SA"/>
    </w:rPr>
  </w:style>
  <w:style w:type="paragraph" w:customStyle="1" w:styleId="21">
    <w:name w:val="Нумерованный список 21"/>
    <w:basedOn w:val="a"/>
    <w:uiPriority w:val="99"/>
    <w:qFormat/>
    <w:pPr>
      <w:numPr>
        <w:numId w:val="2"/>
      </w:numPr>
      <w:tabs>
        <w:tab w:val="left" w:pos="36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uiPriority w:val="99"/>
    <w:qFormat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uiPriority w:val="99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9">
    <w:name w:val="Стиль3"/>
    <w:basedOn w:val="210"/>
    <w:uiPriority w:val="99"/>
    <w:qFormat/>
    <w:pPr>
      <w:widowControl w:val="0"/>
      <w:tabs>
        <w:tab w:val="left" w:pos="1307"/>
      </w:tabs>
      <w:spacing w:after="0" w:line="240" w:lineRule="auto"/>
      <w:ind w:left="1080"/>
      <w:jc w:val="both"/>
    </w:pPr>
  </w:style>
  <w:style w:type="paragraph" w:customStyle="1" w:styleId="2f4">
    <w:name w:val="Стиль2"/>
    <w:basedOn w:val="21"/>
    <w:uiPriority w:val="99"/>
    <w:qFormat/>
    <w:pPr>
      <w:keepNext/>
      <w:keepLines/>
      <w:widowControl w:val="0"/>
      <w:suppressLineNumbers/>
      <w:tabs>
        <w:tab w:val="clear" w:pos="360"/>
        <w:tab w:val="left" w:pos="576"/>
      </w:tabs>
      <w:spacing w:after="60"/>
      <w:ind w:left="576" w:hanging="576"/>
      <w:jc w:val="both"/>
    </w:pPr>
    <w:rPr>
      <w:b/>
      <w:bCs/>
    </w:rPr>
  </w:style>
  <w:style w:type="paragraph" w:customStyle="1" w:styleId="afff0">
    <w:name w:val="Содержимое таблицы"/>
    <w:basedOn w:val="a"/>
    <w:uiPriority w:val="99"/>
    <w:qFormat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1">
    <w:name w:val="Заголовок таблицы"/>
    <w:basedOn w:val="afff0"/>
    <w:uiPriority w:val="99"/>
    <w:qFormat/>
    <w:pPr>
      <w:jc w:val="center"/>
    </w:pPr>
    <w:rPr>
      <w:b/>
      <w:bCs/>
    </w:rPr>
  </w:style>
  <w:style w:type="character" w:customStyle="1" w:styleId="2f0">
    <w:name w:val="Обычный (веб)2 Знак"/>
    <w:link w:val="2f"/>
    <w:uiPriority w:val="99"/>
    <w:qFormat/>
    <w:locked/>
    <w:rPr>
      <w:rFonts w:ascii="Times New Roman" w:eastAsia="Times New Roman" w:hAnsi="Times New Roman" w:cs="Times New Roman"/>
      <w:color w:val="3C392C"/>
      <w:sz w:val="26"/>
      <w:szCs w:val="26"/>
      <w:lang w:eastAsia="ru-RU"/>
    </w:rPr>
  </w:style>
  <w:style w:type="paragraph" w:customStyle="1" w:styleId="afff2">
    <w:name w:val="Знак Знак Знак"/>
    <w:basedOn w:val="a"/>
    <w:uiPriority w:val="99"/>
    <w:qFormat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5">
    <w:name w:val="Красная строка 2 Знак"/>
    <w:basedOn w:val="af9"/>
    <w:link w:val="24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semiHidden/>
    <w:qFormat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xl105">
    <w:name w:val="xl10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uiPriority w:val="99"/>
    <w:qFormat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uiPriority w:val="99"/>
    <w:qFormat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4">
    <w:name w:val="xl114"/>
    <w:basedOn w:val="a"/>
    <w:uiPriority w:val="99"/>
    <w:qFormat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7">
    <w:name w:val="xl117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1">
    <w:name w:val="xl12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uiPriority w:val="99"/>
    <w:qFormat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uiPriority w:val="99"/>
    <w:qFormat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uiPriority w:val="99"/>
    <w:qFormat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7">
    <w:name w:val="xl127"/>
    <w:basedOn w:val="a"/>
    <w:uiPriority w:val="99"/>
    <w:qFormat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3">
    <w:name w:val="Знак Знак Знак Знак"/>
    <w:basedOn w:val="a"/>
    <w:uiPriority w:val="99"/>
    <w:qFormat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5">
    <w:name w:val="Знак2"/>
    <w:basedOn w:val="a"/>
    <w:qFormat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afff4">
    <w:name w:val="Другое_"/>
    <w:basedOn w:val="a0"/>
    <w:link w:val="afff5"/>
    <w:qFormat/>
    <w:rPr>
      <w:rFonts w:ascii="Tahoma" w:eastAsia="Tahoma" w:hAnsi="Tahoma" w:cs="Tahoma"/>
      <w:shd w:val="clear" w:color="auto" w:fill="FFFFFF"/>
    </w:rPr>
  </w:style>
  <w:style w:type="paragraph" w:customStyle="1" w:styleId="afff5">
    <w:name w:val="Другое"/>
    <w:basedOn w:val="a"/>
    <w:link w:val="afff4"/>
    <w:qFormat/>
    <w:pPr>
      <w:widowControl w:val="0"/>
      <w:shd w:val="clear" w:color="auto" w:fill="FFFFFF"/>
      <w:spacing w:after="0" w:line="240" w:lineRule="auto"/>
    </w:pPr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69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58CA0-6F99-4946-B034-714B4A20D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2492</Words>
  <Characters>14210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"КрасЭко"</Company>
  <LinksUpToDate>false</LinksUpToDate>
  <CharactersWithSpaces>16669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 Артем Владимирович</dc:creator>
  <cp:lastModifiedBy>ПК-8</cp:lastModifiedBy>
  <cp:revision>3</cp:revision>
  <cp:lastPrinted>2025-10-08T05:34:00Z</cp:lastPrinted>
  <dcterms:created xsi:type="dcterms:W3CDTF">2025-10-21T05:14:00Z</dcterms:created>
  <dcterms:modified xsi:type="dcterms:W3CDTF">2025-10-31T07:55:00Z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34AF79AD077D46CA8EE96F3ACAABDBA1_13</vt:lpwstr>
  </property>
</Properties>
</file>